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C432" w14:textId="77777777" w:rsidR="00DD2C1A" w:rsidRPr="00F716E3" w:rsidRDefault="00DD2C1A" w:rsidP="001B1B83">
      <w:pPr>
        <w:pStyle w:val="NoSpacing"/>
        <w:jc w:val="center"/>
        <w:rPr>
          <w:rFonts w:asciiTheme="minorHAnsi" w:hAnsiTheme="minorHAnsi"/>
          <w:b/>
          <w:bCs/>
          <w:sz w:val="32"/>
          <w:szCs w:val="32"/>
        </w:rPr>
      </w:pPr>
      <w:r w:rsidRPr="00DD2C1A">
        <w:rPr>
          <w:rFonts w:asciiTheme="minorHAnsi" w:hAnsiTheme="minorHAnsi"/>
          <w:b/>
          <w:bCs/>
          <w:sz w:val="32"/>
          <w:szCs w:val="32"/>
        </w:rPr>
        <w:t>Proposed Changes to Town of Gill Zoning Bylaws</w:t>
      </w:r>
    </w:p>
    <w:p w14:paraId="6C1644BD" w14:textId="22ED0389" w:rsidR="000B389A" w:rsidRPr="00F716E3" w:rsidRDefault="000B389A" w:rsidP="00DD2C1A">
      <w:pPr>
        <w:pStyle w:val="NoSpacing"/>
        <w:pBdr>
          <w:bottom w:val="single" w:sz="6" w:space="1" w:color="auto"/>
        </w:pBdr>
        <w:rPr>
          <w:rFonts w:asciiTheme="minorHAnsi" w:hAnsiTheme="minorHAnsi"/>
          <w:b/>
          <w:bCs/>
          <w:sz w:val="32"/>
          <w:szCs w:val="32"/>
        </w:rPr>
      </w:pPr>
    </w:p>
    <w:p w14:paraId="238641B9" w14:textId="56C3C329" w:rsidR="00B546DE" w:rsidRPr="00F716E3" w:rsidRDefault="00B546DE" w:rsidP="007F32D0">
      <w:pPr>
        <w:pStyle w:val="NoSpacing"/>
        <w:rPr>
          <w:rFonts w:asciiTheme="minorHAnsi" w:hAnsiTheme="minorHAnsi"/>
          <w:sz w:val="28"/>
          <w:szCs w:val="28"/>
        </w:rPr>
      </w:pPr>
    </w:p>
    <w:p w14:paraId="1425612E" w14:textId="2914F1A0" w:rsidR="006E1E37" w:rsidRPr="00F716E3" w:rsidRDefault="000F482F" w:rsidP="007F32D0">
      <w:pPr>
        <w:pStyle w:val="NoSpacing"/>
        <w:rPr>
          <w:rFonts w:asciiTheme="minorHAnsi" w:hAnsiTheme="minorHAnsi"/>
          <w:b/>
          <w:bCs/>
          <w:sz w:val="28"/>
          <w:szCs w:val="28"/>
        </w:rPr>
      </w:pPr>
      <w:r w:rsidRPr="00F716E3">
        <w:rPr>
          <w:rFonts w:asciiTheme="minorHAnsi" w:hAnsiTheme="minorHAnsi"/>
          <w:b/>
          <w:bCs/>
          <w:sz w:val="28"/>
          <w:szCs w:val="28"/>
          <w:u w:val="single"/>
        </w:rPr>
        <w:t>SECTION</w:t>
      </w:r>
      <w:r w:rsidR="006F6ABE" w:rsidRPr="00F716E3">
        <w:rPr>
          <w:rFonts w:asciiTheme="minorHAnsi" w:hAnsiTheme="minorHAnsi"/>
          <w:b/>
          <w:bCs/>
          <w:sz w:val="28"/>
          <w:szCs w:val="28"/>
          <w:u w:val="single"/>
        </w:rPr>
        <w:t xml:space="preserve"> </w:t>
      </w:r>
      <w:r w:rsidRPr="00F716E3">
        <w:rPr>
          <w:rFonts w:asciiTheme="minorHAnsi" w:hAnsiTheme="minorHAnsi"/>
          <w:b/>
          <w:bCs/>
          <w:sz w:val="28"/>
          <w:szCs w:val="28"/>
          <w:u w:val="single"/>
        </w:rPr>
        <w:t>15</w:t>
      </w:r>
      <w:r w:rsidR="006F6ABE" w:rsidRPr="00F716E3">
        <w:rPr>
          <w:rFonts w:asciiTheme="minorHAnsi" w:hAnsiTheme="minorHAnsi"/>
          <w:b/>
          <w:bCs/>
          <w:sz w:val="28"/>
          <w:szCs w:val="28"/>
          <w:u w:val="single"/>
        </w:rPr>
        <w:t>.</w:t>
      </w:r>
      <w:r w:rsidR="006F6ABE" w:rsidRPr="00F716E3">
        <w:rPr>
          <w:rFonts w:asciiTheme="minorHAnsi" w:hAnsiTheme="minorHAnsi"/>
          <w:b/>
          <w:bCs/>
          <w:sz w:val="28"/>
          <w:szCs w:val="28"/>
        </w:rPr>
        <w:t xml:space="preserve"> </w:t>
      </w:r>
      <w:r w:rsidR="0027140C" w:rsidRPr="00F716E3">
        <w:rPr>
          <w:rFonts w:asciiTheme="minorHAnsi" w:hAnsiTheme="minorHAnsi"/>
          <w:b/>
          <w:bCs/>
          <w:sz w:val="28"/>
          <w:szCs w:val="28"/>
        </w:rPr>
        <w:t xml:space="preserve"> </w:t>
      </w:r>
      <w:r w:rsidRPr="00F716E3">
        <w:rPr>
          <w:rFonts w:asciiTheme="minorHAnsi" w:hAnsiTheme="minorHAnsi"/>
          <w:b/>
          <w:bCs/>
          <w:sz w:val="28"/>
          <w:szCs w:val="28"/>
        </w:rPr>
        <w:t>FLOOD PLAIN REGULATIONS</w:t>
      </w:r>
    </w:p>
    <w:p w14:paraId="78FB4EC7" w14:textId="77777777" w:rsidR="00445BBF" w:rsidRPr="00F716E3" w:rsidRDefault="00445BBF" w:rsidP="007F32D0">
      <w:pPr>
        <w:pStyle w:val="NoSpacing"/>
        <w:rPr>
          <w:rFonts w:asciiTheme="minorHAnsi" w:hAnsiTheme="minorHAnsi"/>
        </w:rPr>
      </w:pPr>
    </w:p>
    <w:p w14:paraId="0B507271" w14:textId="0B3C1287" w:rsidR="00445BBF" w:rsidRPr="00F716E3" w:rsidRDefault="00445BBF" w:rsidP="007F32D0">
      <w:pPr>
        <w:pStyle w:val="NoSpacing"/>
        <w:rPr>
          <w:rFonts w:asciiTheme="minorHAnsi" w:hAnsiTheme="minorHAnsi"/>
          <w:b/>
          <w:bCs/>
          <w:sz w:val="28"/>
          <w:szCs w:val="28"/>
        </w:rPr>
      </w:pPr>
      <w:r w:rsidRPr="00F716E3">
        <w:rPr>
          <w:rFonts w:asciiTheme="minorHAnsi" w:hAnsiTheme="minorHAnsi"/>
          <w:b/>
          <w:bCs/>
          <w:sz w:val="28"/>
          <w:szCs w:val="28"/>
        </w:rPr>
        <w:t xml:space="preserve">ARTICLE </w:t>
      </w:r>
      <w:r w:rsidR="001B0F5F" w:rsidRPr="00F716E3">
        <w:rPr>
          <w:rFonts w:asciiTheme="minorHAnsi" w:hAnsiTheme="minorHAnsi"/>
          <w:b/>
          <w:bCs/>
          <w:sz w:val="28"/>
          <w:szCs w:val="28"/>
        </w:rPr>
        <w:t>I</w:t>
      </w:r>
      <w:r w:rsidRPr="00F716E3">
        <w:rPr>
          <w:rFonts w:asciiTheme="minorHAnsi" w:hAnsiTheme="minorHAnsi"/>
          <w:b/>
          <w:bCs/>
          <w:sz w:val="28"/>
          <w:szCs w:val="28"/>
        </w:rPr>
        <w:t>.  STATEMENT OF PURPOSE</w:t>
      </w:r>
    </w:p>
    <w:p w14:paraId="362F2B7F" w14:textId="77777777" w:rsidR="00A92253" w:rsidRPr="00F716E3" w:rsidRDefault="00A92253" w:rsidP="007F32D0">
      <w:pPr>
        <w:pStyle w:val="NoSpacing"/>
        <w:rPr>
          <w:rFonts w:asciiTheme="minorHAnsi" w:hAnsiTheme="minorHAnsi"/>
          <w:sz w:val="24"/>
          <w:szCs w:val="24"/>
        </w:rPr>
      </w:pPr>
    </w:p>
    <w:p w14:paraId="7BD098E3" w14:textId="77777777" w:rsidR="00DB086C" w:rsidRPr="00F716E3" w:rsidRDefault="00D819E5" w:rsidP="00DB086C">
      <w:pPr>
        <w:pStyle w:val="NoSpacing"/>
        <w:spacing w:line="276" w:lineRule="auto"/>
        <w:ind w:left="360"/>
        <w:rPr>
          <w:rFonts w:asciiTheme="minorHAnsi" w:hAnsiTheme="minorHAnsi"/>
          <w:b/>
          <w:bCs/>
          <w:sz w:val="24"/>
          <w:szCs w:val="24"/>
        </w:rPr>
      </w:pPr>
      <w:r w:rsidRPr="00F716E3">
        <w:rPr>
          <w:rFonts w:asciiTheme="minorHAnsi" w:hAnsiTheme="minorHAnsi"/>
          <w:b/>
          <w:bCs/>
          <w:sz w:val="24"/>
          <w:szCs w:val="24"/>
        </w:rPr>
        <w:t xml:space="preserve">Section A.  </w:t>
      </w:r>
      <w:r w:rsidRPr="00F716E3">
        <w:rPr>
          <w:rFonts w:asciiTheme="minorHAnsi" w:hAnsiTheme="minorHAnsi"/>
          <w:b/>
          <w:bCs/>
          <w:sz w:val="24"/>
          <w:szCs w:val="24"/>
          <w:u w:val="single"/>
        </w:rPr>
        <w:t>Statement of Purpose</w:t>
      </w:r>
    </w:p>
    <w:p w14:paraId="15CC52B2" w14:textId="77777777" w:rsidR="00DB086C" w:rsidRPr="00F716E3" w:rsidRDefault="00DB086C" w:rsidP="00DB086C">
      <w:pPr>
        <w:pStyle w:val="NoSpacing"/>
        <w:spacing w:line="276" w:lineRule="auto"/>
        <w:ind w:left="360"/>
        <w:rPr>
          <w:rFonts w:asciiTheme="minorHAnsi" w:hAnsiTheme="minorHAnsi"/>
          <w:sz w:val="24"/>
          <w:szCs w:val="24"/>
        </w:rPr>
      </w:pPr>
    </w:p>
    <w:p w14:paraId="2C7D306E" w14:textId="0C864330" w:rsidR="00A92253" w:rsidRPr="00F716E3" w:rsidRDefault="001B39CC" w:rsidP="00DB086C">
      <w:pPr>
        <w:pStyle w:val="NoSpacing"/>
        <w:spacing w:line="276" w:lineRule="auto"/>
        <w:ind w:left="360"/>
        <w:rPr>
          <w:rFonts w:asciiTheme="minorHAnsi" w:hAnsiTheme="minorHAnsi"/>
          <w:sz w:val="24"/>
          <w:szCs w:val="24"/>
        </w:rPr>
      </w:pPr>
      <w:r w:rsidRPr="00F716E3">
        <w:rPr>
          <w:rFonts w:asciiTheme="minorHAnsi" w:hAnsiTheme="minorHAnsi"/>
          <w:sz w:val="24"/>
          <w:szCs w:val="24"/>
        </w:rPr>
        <w:t>The purpose</w:t>
      </w:r>
      <w:r w:rsidR="00AE4A9C" w:rsidRPr="00F716E3">
        <w:rPr>
          <w:rFonts w:asciiTheme="minorHAnsi" w:hAnsiTheme="minorHAnsi"/>
          <w:sz w:val="24"/>
          <w:szCs w:val="24"/>
        </w:rPr>
        <w:t>s</w:t>
      </w:r>
      <w:r w:rsidRPr="00F716E3">
        <w:rPr>
          <w:rFonts w:asciiTheme="minorHAnsi" w:hAnsiTheme="minorHAnsi"/>
          <w:sz w:val="24"/>
          <w:szCs w:val="24"/>
        </w:rPr>
        <w:t xml:space="preserve"> of the Floodplain </w:t>
      </w:r>
      <w:r w:rsidR="00125164" w:rsidRPr="00F716E3">
        <w:rPr>
          <w:rFonts w:asciiTheme="minorHAnsi" w:hAnsiTheme="minorHAnsi"/>
          <w:sz w:val="24"/>
          <w:szCs w:val="24"/>
        </w:rPr>
        <w:t xml:space="preserve">Overlay </w:t>
      </w:r>
      <w:r w:rsidRPr="00F716E3">
        <w:rPr>
          <w:rFonts w:asciiTheme="minorHAnsi" w:hAnsiTheme="minorHAnsi"/>
          <w:sz w:val="24"/>
          <w:szCs w:val="24"/>
        </w:rPr>
        <w:t xml:space="preserve">District </w:t>
      </w:r>
      <w:r w:rsidR="00FC0CD2" w:rsidRPr="00F716E3">
        <w:rPr>
          <w:rFonts w:asciiTheme="minorHAnsi" w:hAnsiTheme="minorHAnsi"/>
          <w:sz w:val="24"/>
          <w:szCs w:val="24"/>
        </w:rPr>
        <w:t>are</w:t>
      </w:r>
      <w:r w:rsidRPr="00F716E3">
        <w:rPr>
          <w:rFonts w:asciiTheme="minorHAnsi" w:hAnsiTheme="minorHAnsi"/>
          <w:sz w:val="24"/>
          <w:szCs w:val="24"/>
        </w:rPr>
        <w:t xml:space="preserve"> to:</w:t>
      </w:r>
    </w:p>
    <w:p w14:paraId="749F185C" w14:textId="77777777" w:rsidR="00DB086C" w:rsidRPr="00F716E3" w:rsidRDefault="00DB086C" w:rsidP="00DB086C">
      <w:pPr>
        <w:pStyle w:val="NoSpacing"/>
        <w:spacing w:line="276" w:lineRule="auto"/>
        <w:ind w:left="360"/>
        <w:rPr>
          <w:rFonts w:asciiTheme="minorHAnsi" w:hAnsiTheme="minorHAnsi"/>
          <w:b/>
          <w:bCs/>
          <w:sz w:val="24"/>
          <w:szCs w:val="24"/>
        </w:rPr>
      </w:pPr>
    </w:p>
    <w:p w14:paraId="57B73757" w14:textId="59CD1A77" w:rsidR="001B39CC" w:rsidRPr="00F716E3" w:rsidRDefault="001B39CC" w:rsidP="00D819E5">
      <w:pPr>
        <w:pStyle w:val="NoSpacing"/>
        <w:numPr>
          <w:ilvl w:val="0"/>
          <w:numId w:val="14"/>
        </w:numPr>
        <w:rPr>
          <w:rFonts w:asciiTheme="minorHAnsi" w:hAnsiTheme="minorHAnsi"/>
          <w:sz w:val="24"/>
          <w:szCs w:val="24"/>
        </w:rPr>
      </w:pPr>
      <w:r w:rsidRPr="00F716E3">
        <w:rPr>
          <w:rFonts w:asciiTheme="minorHAnsi" w:hAnsiTheme="minorHAnsi"/>
          <w:sz w:val="24"/>
          <w:szCs w:val="24"/>
        </w:rPr>
        <w:t>Ensure public safety through reducing the thre</w:t>
      </w:r>
      <w:r w:rsidR="00306F62" w:rsidRPr="00F716E3">
        <w:rPr>
          <w:rFonts w:asciiTheme="minorHAnsi" w:hAnsiTheme="minorHAnsi"/>
          <w:sz w:val="24"/>
          <w:szCs w:val="24"/>
        </w:rPr>
        <w:t>ats to life and personal injury</w:t>
      </w:r>
    </w:p>
    <w:p w14:paraId="2AD2DE25" w14:textId="7D4C0C0E" w:rsidR="001B39CC" w:rsidRPr="00F716E3" w:rsidRDefault="001B39CC" w:rsidP="00D819E5">
      <w:pPr>
        <w:pStyle w:val="NoSpacing"/>
        <w:numPr>
          <w:ilvl w:val="0"/>
          <w:numId w:val="14"/>
        </w:numPr>
        <w:rPr>
          <w:rFonts w:asciiTheme="minorHAnsi" w:hAnsiTheme="minorHAnsi"/>
          <w:sz w:val="24"/>
          <w:szCs w:val="24"/>
        </w:rPr>
      </w:pPr>
      <w:r w:rsidRPr="00F716E3">
        <w:rPr>
          <w:rFonts w:asciiTheme="minorHAnsi" w:hAnsiTheme="minorHAnsi"/>
          <w:sz w:val="24"/>
          <w:szCs w:val="24"/>
        </w:rPr>
        <w:t xml:space="preserve">Eliminate new hazards </w:t>
      </w:r>
      <w:r w:rsidR="00306F62" w:rsidRPr="00F716E3">
        <w:rPr>
          <w:rFonts w:asciiTheme="minorHAnsi" w:hAnsiTheme="minorHAnsi"/>
          <w:sz w:val="24"/>
          <w:szCs w:val="24"/>
        </w:rPr>
        <w:t>to emergency response officials</w:t>
      </w:r>
    </w:p>
    <w:p w14:paraId="76A10D9A" w14:textId="69778073" w:rsidR="001B39CC" w:rsidRPr="00F716E3" w:rsidRDefault="001B39CC" w:rsidP="00D819E5">
      <w:pPr>
        <w:pStyle w:val="NoSpacing"/>
        <w:numPr>
          <w:ilvl w:val="0"/>
          <w:numId w:val="14"/>
        </w:numPr>
        <w:rPr>
          <w:rFonts w:asciiTheme="minorHAnsi" w:hAnsiTheme="minorHAnsi"/>
          <w:sz w:val="24"/>
          <w:szCs w:val="24"/>
        </w:rPr>
      </w:pPr>
      <w:r w:rsidRPr="00F716E3">
        <w:rPr>
          <w:rFonts w:asciiTheme="minorHAnsi" w:hAnsiTheme="minorHAnsi"/>
          <w:sz w:val="24"/>
          <w:szCs w:val="24"/>
        </w:rPr>
        <w:t>Prevent the occurrence of public emergencies resulting from water quality, contamination</w:t>
      </w:r>
      <w:r w:rsidR="00306F62" w:rsidRPr="00F716E3">
        <w:rPr>
          <w:rFonts w:asciiTheme="minorHAnsi" w:hAnsiTheme="minorHAnsi"/>
          <w:sz w:val="24"/>
          <w:szCs w:val="24"/>
        </w:rPr>
        <w:t>, and pollution due to flooding</w:t>
      </w:r>
    </w:p>
    <w:p w14:paraId="1B93B6D2" w14:textId="2887B649" w:rsidR="001B39CC" w:rsidRPr="00F716E3" w:rsidRDefault="001B39CC" w:rsidP="00D819E5">
      <w:pPr>
        <w:pStyle w:val="NoSpacing"/>
        <w:numPr>
          <w:ilvl w:val="0"/>
          <w:numId w:val="14"/>
        </w:numPr>
        <w:rPr>
          <w:rFonts w:asciiTheme="minorHAnsi" w:hAnsiTheme="minorHAnsi"/>
          <w:sz w:val="24"/>
          <w:szCs w:val="24"/>
        </w:rPr>
      </w:pPr>
      <w:r w:rsidRPr="00F716E3">
        <w:rPr>
          <w:rFonts w:asciiTheme="minorHAnsi" w:hAnsiTheme="minorHAnsi"/>
          <w:sz w:val="24"/>
          <w:szCs w:val="24"/>
        </w:rPr>
        <w:t>Avoid the loss of utility services which if damaged by flooding would disrupt or shut down the utility network and impact regions of the community be</w:t>
      </w:r>
      <w:r w:rsidR="00306F62" w:rsidRPr="00F716E3">
        <w:rPr>
          <w:rFonts w:asciiTheme="minorHAnsi" w:hAnsiTheme="minorHAnsi"/>
          <w:sz w:val="24"/>
          <w:szCs w:val="24"/>
        </w:rPr>
        <w:t>yond the site of flooding</w:t>
      </w:r>
    </w:p>
    <w:p w14:paraId="0CD96318" w14:textId="7968E7AE" w:rsidR="001B39CC" w:rsidRPr="00F716E3" w:rsidRDefault="001B39CC" w:rsidP="00D819E5">
      <w:pPr>
        <w:pStyle w:val="NoSpacing"/>
        <w:numPr>
          <w:ilvl w:val="0"/>
          <w:numId w:val="14"/>
        </w:numPr>
        <w:rPr>
          <w:rFonts w:asciiTheme="minorHAnsi" w:hAnsiTheme="minorHAnsi"/>
          <w:sz w:val="24"/>
          <w:szCs w:val="24"/>
        </w:rPr>
      </w:pPr>
      <w:r w:rsidRPr="00F716E3">
        <w:rPr>
          <w:rFonts w:asciiTheme="minorHAnsi" w:hAnsiTheme="minorHAnsi"/>
          <w:sz w:val="24"/>
          <w:szCs w:val="24"/>
        </w:rPr>
        <w:t>Eliminate costs associated with the response and</w:t>
      </w:r>
      <w:r w:rsidR="00306F62" w:rsidRPr="00F716E3">
        <w:rPr>
          <w:rFonts w:asciiTheme="minorHAnsi" w:hAnsiTheme="minorHAnsi"/>
          <w:sz w:val="24"/>
          <w:szCs w:val="24"/>
        </w:rPr>
        <w:t xml:space="preserve"> cleanup of flooding conditions</w:t>
      </w:r>
    </w:p>
    <w:p w14:paraId="4E18FACF" w14:textId="6FE02BB1" w:rsidR="001B39CC" w:rsidRPr="00F716E3" w:rsidRDefault="001B39CC" w:rsidP="00D819E5">
      <w:pPr>
        <w:pStyle w:val="NoSpacing"/>
        <w:numPr>
          <w:ilvl w:val="0"/>
          <w:numId w:val="14"/>
        </w:numPr>
        <w:rPr>
          <w:rFonts w:asciiTheme="minorHAnsi" w:hAnsiTheme="minorHAnsi"/>
          <w:sz w:val="24"/>
          <w:szCs w:val="24"/>
        </w:rPr>
      </w:pPr>
      <w:r w:rsidRPr="00F716E3">
        <w:rPr>
          <w:rFonts w:asciiTheme="minorHAnsi" w:hAnsiTheme="minorHAnsi"/>
          <w:sz w:val="24"/>
          <w:szCs w:val="24"/>
        </w:rPr>
        <w:t>Reduce damage to public and private property</w:t>
      </w:r>
      <w:r w:rsidR="00306F62" w:rsidRPr="00F716E3">
        <w:rPr>
          <w:rFonts w:asciiTheme="minorHAnsi" w:hAnsiTheme="minorHAnsi"/>
          <w:sz w:val="24"/>
          <w:szCs w:val="24"/>
        </w:rPr>
        <w:t xml:space="preserve"> resulting from flooding waters</w:t>
      </w:r>
    </w:p>
    <w:p w14:paraId="2EA1DC28" w14:textId="77777777" w:rsidR="005D4736" w:rsidRPr="00F716E3" w:rsidRDefault="005D4736" w:rsidP="007F32D0">
      <w:pPr>
        <w:pStyle w:val="NoSpacing"/>
        <w:rPr>
          <w:rFonts w:asciiTheme="minorHAnsi" w:hAnsiTheme="minorHAnsi"/>
          <w:b/>
          <w:sz w:val="28"/>
          <w:szCs w:val="28"/>
        </w:rPr>
      </w:pPr>
    </w:p>
    <w:p w14:paraId="1FA6B70A" w14:textId="3A332BFE" w:rsidR="005E3707" w:rsidRPr="00F716E3" w:rsidRDefault="005E3707" w:rsidP="005E3707">
      <w:pPr>
        <w:spacing w:after="0" w:line="240" w:lineRule="auto"/>
        <w:rPr>
          <w:rFonts w:asciiTheme="minorHAnsi" w:hAnsiTheme="minorHAnsi"/>
          <w:b/>
          <w:sz w:val="28"/>
          <w:szCs w:val="28"/>
        </w:rPr>
      </w:pPr>
      <w:r w:rsidRPr="00F716E3">
        <w:rPr>
          <w:rFonts w:asciiTheme="minorHAnsi" w:hAnsiTheme="minorHAnsi"/>
          <w:b/>
          <w:sz w:val="28"/>
          <w:szCs w:val="28"/>
        </w:rPr>
        <w:t xml:space="preserve">ARTICLE </w:t>
      </w:r>
      <w:r w:rsidR="001B0F5F" w:rsidRPr="00F716E3">
        <w:rPr>
          <w:rFonts w:asciiTheme="minorHAnsi" w:hAnsiTheme="minorHAnsi"/>
          <w:b/>
          <w:sz w:val="28"/>
          <w:szCs w:val="28"/>
        </w:rPr>
        <w:t>II</w:t>
      </w:r>
      <w:r w:rsidRPr="00F716E3">
        <w:rPr>
          <w:rFonts w:asciiTheme="minorHAnsi" w:hAnsiTheme="minorHAnsi"/>
          <w:b/>
          <w:sz w:val="28"/>
          <w:szCs w:val="28"/>
        </w:rPr>
        <w:t xml:space="preserve">.  </w:t>
      </w:r>
      <w:r w:rsidR="008C233D" w:rsidRPr="00F716E3">
        <w:rPr>
          <w:rFonts w:asciiTheme="minorHAnsi" w:hAnsiTheme="minorHAnsi"/>
          <w:b/>
          <w:sz w:val="28"/>
          <w:szCs w:val="28"/>
        </w:rPr>
        <w:t>F</w:t>
      </w:r>
      <w:r w:rsidR="00CF73DA" w:rsidRPr="00F716E3">
        <w:rPr>
          <w:rFonts w:asciiTheme="minorHAnsi" w:hAnsiTheme="minorHAnsi"/>
          <w:b/>
          <w:sz w:val="28"/>
          <w:szCs w:val="28"/>
        </w:rPr>
        <w:t>LOOD</w:t>
      </w:r>
      <w:r w:rsidR="003D7AE5" w:rsidRPr="00F716E3">
        <w:rPr>
          <w:rFonts w:asciiTheme="minorHAnsi" w:hAnsiTheme="minorHAnsi"/>
          <w:b/>
          <w:sz w:val="28"/>
          <w:szCs w:val="28"/>
        </w:rPr>
        <w:t xml:space="preserve"> INSURANCE RATE MAP </w:t>
      </w:r>
      <w:r w:rsidR="008C233D" w:rsidRPr="00F716E3">
        <w:rPr>
          <w:rFonts w:asciiTheme="minorHAnsi" w:hAnsiTheme="minorHAnsi"/>
          <w:b/>
          <w:sz w:val="28"/>
          <w:szCs w:val="28"/>
        </w:rPr>
        <w:t>DISTRICT, FLOODPLAIN</w:t>
      </w:r>
      <w:r w:rsidR="00CF73DA" w:rsidRPr="00F716E3">
        <w:rPr>
          <w:rFonts w:asciiTheme="minorHAnsi" w:hAnsiTheme="minorHAnsi"/>
          <w:b/>
          <w:sz w:val="28"/>
          <w:szCs w:val="28"/>
        </w:rPr>
        <w:t xml:space="preserve"> ADMINISTRATOR AND PERMITS</w:t>
      </w:r>
    </w:p>
    <w:p w14:paraId="3F785A22" w14:textId="77777777" w:rsidR="00AE75EE" w:rsidRPr="00F716E3" w:rsidRDefault="00AE75EE" w:rsidP="00AE75EE">
      <w:pPr>
        <w:pStyle w:val="NoSpacing"/>
        <w:rPr>
          <w:rFonts w:asciiTheme="minorHAnsi" w:hAnsiTheme="minorHAnsi"/>
        </w:rPr>
      </w:pPr>
    </w:p>
    <w:p w14:paraId="6A542F8C" w14:textId="1DF135EE" w:rsidR="00AE75EE" w:rsidRPr="00F716E3" w:rsidRDefault="00AE75EE" w:rsidP="00AE75EE">
      <w:pPr>
        <w:pStyle w:val="NoSpacing"/>
        <w:spacing w:line="276" w:lineRule="auto"/>
        <w:ind w:left="360"/>
        <w:rPr>
          <w:rFonts w:asciiTheme="minorHAnsi" w:hAnsiTheme="minorHAnsi"/>
          <w:b/>
          <w:bCs/>
          <w:sz w:val="24"/>
          <w:szCs w:val="24"/>
        </w:rPr>
      </w:pPr>
      <w:r w:rsidRPr="00F716E3">
        <w:rPr>
          <w:rFonts w:asciiTheme="minorHAnsi" w:hAnsiTheme="minorHAnsi"/>
          <w:b/>
          <w:bCs/>
          <w:sz w:val="24"/>
          <w:szCs w:val="24"/>
        </w:rPr>
        <w:t xml:space="preserve">Section A.  </w:t>
      </w:r>
      <w:r w:rsidR="00530289" w:rsidRPr="00F716E3">
        <w:rPr>
          <w:rFonts w:asciiTheme="minorHAnsi" w:hAnsiTheme="minorHAnsi"/>
          <w:b/>
          <w:bCs/>
          <w:sz w:val="24"/>
          <w:szCs w:val="24"/>
          <w:u w:val="single"/>
        </w:rPr>
        <w:t>F</w:t>
      </w:r>
      <w:r w:rsidR="002F0104" w:rsidRPr="00F716E3">
        <w:rPr>
          <w:rFonts w:asciiTheme="minorHAnsi" w:hAnsiTheme="minorHAnsi"/>
          <w:b/>
          <w:bCs/>
          <w:sz w:val="24"/>
          <w:szCs w:val="24"/>
          <w:u w:val="single"/>
        </w:rPr>
        <w:t>IRM</w:t>
      </w:r>
      <w:r w:rsidR="00530289" w:rsidRPr="00F716E3">
        <w:rPr>
          <w:rFonts w:asciiTheme="minorHAnsi" w:hAnsiTheme="minorHAnsi"/>
          <w:b/>
          <w:bCs/>
          <w:sz w:val="24"/>
          <w:szCs w:val="24"/>
          <w:u w:val="single"/>
        </w:rPr>
        <w:t xml:space="preserve"> District Boundaries</w:t>
      </w:r>
      <w:r w:rsidRPr="00F716E3">
        <w:rPr>
          <w:rFonts w:asciiTheme="minorHAnsi" w:hAnsiTheme="minorHAnsi"/>
          <w:b/>
          <w:bCs/>
          <w:sz w:val="24"/>
          <w:szCs w:val="24"/>
        </w:rPr>
        <w:t xml:space="preserve"> </w:t>
      </w:r>
    </w:p>
    <w:p w14:paraId="3AB1012D" w14:textId="77777777" w:rsidR="00AE75EE" w:rsidRPr="00F716E3" w:rsidRDefault="00AE75EE" w:rsidP="00AE75EE">
      <w:pPr>
        <w:pStyle w:val="NoSpacing"/>
        <w:rPr>
          <w:rFonts w:asciiTheme="minorHAnsi" w:hAnsiTheme="minorHAnsi"/>
          <w:sz w:val="24"/>
          <w:szCs w:val="24"/>
        </w:rPr>
      </w:pPr>
    </w:p>
    <w:p w14:paraId="3386E3BB" w14:textId="77777777" w:rsidR="00AE75EE" w:rsidRPr="00F716E3" w:rsidRDefault="00AE75EE" w:rsidP="00AE75EE">
      <w:pPr>
        <w:pStyle w:val="NoSpacing"/>
        <w:spacing w:line="276" w:lineRule="auto"/>
        <w:ind w:left="360"/>
        <w:rPr>
          <w:rFonts w:asciiTheme="minorHAnsi" w:hAnsiTheme="minorHAnsi"/>
          <w:sz w:val="24"/>
          <w:szCs w:val="24"/>
        </w:rPr>
      </w:pPr>
      <w:r w:rsidRPr="00F716E3">
        <w:rPr>
          <w:rFonts w:asciiTheme="minorHAnsi" w:hAnsiTheme="minorHAnsi"/>
          <w:sz w:val="24"/>
          <w:szCs w:val="24"/>
        </w:rPr>
        <w:t>The purposes of the Floodplain Overlay District are to:</w:t>
      </w:r>
    </w:p>
    <w:p w14:paraId="03293CCC" w14:textId="77777777" w:rsidR="00E10E65" w:rsidRPr="00F716E3" w:rsidRDefault="00E10E65" w:rsidP="00E10E65">
      <w:pPr>
        <w:pStyle w:val="NoSpacing"/>
        <w:rPr>
          <w:rFonts w:asciiTheme="minorHAnsi" w:hAnsiTheme="minorHAnsi"/>
        </w:rPr>
      </w:pPr>
      <w:bookmarkStart w:id="0" w:name="_Hlk65757355"/>
    </w:p>
    <w:p w14:paraId="08D54FF4" w14:textId="68770643" w:rsidR="009636B5" w:rsidRPr="00F716E3" w:rsidRDefault="00880907" w:rsidP="00057D6B">
      <w:pPr>
        <w:pStyle w:val="NoSpacing"/>
        <w:ind w:left="360"/>
        <w:rPr>
          <w:rFonts w:asciiTheme="minorHAnsi" w:hAnsiTheme="minorHAnsi"/>
          <w:sz w:val="24"/>
          <w:szCs w:val="24"/>
        </w:rPr>
      </w:pPr>
      <w:r w:rsidRPr="00F716E3">
        <w:rPr>
          <w:rFonts w:asciiTheme="minorHAnsi" w:hAnsiTheme="minorHAnsi"/>
          <w:sz w:val="24"/>
          <w:szCs w:val="24"/>
        </w:rPr>
        <w:t xml:space="preserve">The Floodplain District is herein established as an overlay district.  The </w:t>
      </w:r>
      <w:proofErr w:type="gramStart"/>
      <w:r w:rsidRPr="00F716E3">
        <w:rPr>
          <w:rFonts w:asciiTheme="minorHAnsi" w:hAnsiTheme="minorHAnsi"/>
          <w:sz w:val="24"/>
          <w:szCs w:val="24"/>
        </w:rPr>
        <w:t>District</w:t>
      </w:r>
      <w:proofErr w:type="gramEnd"/>
      <w:r w:rsidRPr="00F716E3">
        <w:rPr>
          <w:rFonts w:asciiTheme="minorHAnsi" w:hAnsiTheme="minorHAnsi"/>
          <w:sz w:val="24"/>
          <w:szCs w:val="24"/>
        </w:rPr>
        <w:t xml:space="preserve"> includes all special flood hazard areas designated on the </w:t>
      </w:r>
      <w:r w:rsidR="00AF3DF4" w:rsidRPr="00F716E3">
        <w:rPr>
          <w:rFonts w:asciiTheme="minorHAnsi" w:hAnsiTheme="minorHAnsi"/>
          <w:sz w:val="24"/>
          <w:szCs w:val="24"/>
        </w:rPr>
        <w:t xml:space="preserve">Town of </w:t>
      </w:r>
      <w:r w:rsidR="00BC25D4" w:rsidRPr="00F716E3">
        <w:rPr>
          <w:rFonts w:asciiTheme="minorHAnsi" w:hAnsiTheme="minorHAnsi"/>
          <w:sz w:val="24"/>
          <w:szCs w:val="24"/>
        </w:rPr>
        <w:t>Gill</w:t>
      </w:r>
      <w:r w:rsidR="00AF3DF4" w:rsidRPr="00F716E3">
        <w:rPr>
          <w:rFonts w:asciiTheme="minorHAnsi" w:hAnsiTheme="minorHAnsi"/>
          <w:sz w:val="24"/>
          <w:szCs w:val="24"/>
        </w:rPr>
        <w:t xml:space="preserve">’s </w:t>
      </w:r>
      <w:r w:rsidRPr="00F716E3">
        <w:rPr>
          <w:rFonts w:asciiTheme="minorHAnsi" w:hAnsiTheme="minorHAnsi"/>
          <w:sz w:val="24"/>
          <w:szCs w:val="24"/>
        </w:rPr>
        <w:t xml:space="preserve">Flood Insurance Rate Map (FIRM) issued by the Federal Emergency Management Agency </w:t>
      </w:r>
      <w:r w:rsidR="00386D49" w:rsidRPr="00F716E3">
        <w:rPr>
          <w:rFonts w:asciiTheme="minorHAnsi" w:hAnsiTheme="minorHAnsi"/>
          <w:sz w:val="24"/>
          <w:szCs w:val="24"/>
        </w:rPr>
        <w:t xml:space="preserve">(FEMA) </w:t>
      </w:r>
      <w:r w:rsidRPr="00F716E3">
        <w:rPr>
          <w:rFonts w:asciiTheme="minorHAnsi" w:hAnsiTheme="minorHAnsi"/>
          <w:sz w:val="24"/>
          <w:szCs w:val="24"/>
        </w:rPr>
        <w:t xml:space="preserve">for the administration of the National Flood Insurance Program, </w:t>
      </w:r>
      <w:r w:rsidR="00B41633" w:rsidRPr="00F716E3">
        <w:rPr>
          <w:rFonts w:asciiTheme="minorHAnsi" w:hAnsiTheme="minorHAnsi"/>
          <w:sz w:val="24"/>
          <w:szCs w:val="24"/>
        </w:rPr>
        <w:t xml:space="preserve">(NFIP) </w:t>
      </w:r>
      <w:r w:rsidRPr="00F716E3">
        <w:rPr>
          <w:rFonts w:asciiTheme="minorHAnsi" w:hAnsiTheme="minorHAnsi"/>
          <w:sz w:val="24"/>
          <w:szCs w:val="24"/>
        </w:rPr>
        <w:t xml:space="preserve">dated </w:t>
      </w:r>
      <w:r w:rsidR="00B41633" w:rsidRPr="00F716E3">
        <w:rPr>
          <w:rFonts w:asciiTheme="minorHAnsi" w:hAnsiTheme="minorHAnsi"/>
          <w:sz w:val="24"/>
          <w:szCs w:val="24"/>
        </w:rPr>
        <w:t>June</w:t>
      </w:r>
      <w:r w:rsidR="00FC1498" w:rsidRPr="00F716E3">
        <w:rPr>
          <w:rFonts w:asciiTheme="minorHAnsi" w:hAnsiTheme="minorHAnsi"/>
          <w:sz w:val="24"/>
          <w:szCs w:val="24"/>
        </w:rPr>
        <w:t xml:space="preserve"> </w:t>
      </w:r>
      <w:r w:rsidR="00B41633" w:rsidRPr="00F716E3">
        <w:rPr>
          <w:rFonts w:asciiTheme="minorHAnsi" w:hAnsiTheme="minorHAnsi"/>
          <w:sz w:val="24"/>
          <w:szCs w:val="24"/>
        </w:rPr>
        <w:t>18</w:t>
      </w:r>
      <w:r w:rsidR="00FC6DB8" w:rsidRPr="00F716E3">
        <w:rPr>
          <w:rFonts w:asciiTheme="minorHAnsi" w:hAnsiTheme="minorHAnsi"/>
          <w:sz w:val="24"/>
          <w:szCs w:val="24"/>
        </w:rPr>
        <w:t>, 1980</w:t>
      </w:r>
      <w:r w:rsidRPr="00F716E3">
        <w:rPr>
          <w:rFonts w:asciiTheme="minorHAnsi" w:hAnsiTheme="minorHAnsi"/>
          <w:sz w:val="24"/>
          <w:szCs w:val="24"/>
        </w:rPr>
        <w:t xml:space="preserve"> and on the Flood Boundary &amp; Floodway Map dated </w:t>
      </w:r>
      <w:r w:rsidR="00725B5B" w:rsidRPr="00F716E3">
        <w:rPr>
          <w:rFonts w:asciiTheme="minorHAnsi" w:hAnsiTheme="minorHAnsi"/>
          <w:sz w:val="24"/>
          <w:szCs w:val="24"/>
        </w:rPr>
        <w:t xml:space="preserve">June 18, 1980. </w:t>
      </w:r>
      <w:r w:rsidRPr="00F716E3">
        <w:rPr>
          <w:rFonts w:asciiTheme="minorHAnsi" w:hAnsiTheme="minorHAnsi"/>
          <w:sz w:val="24"/>
          <w:szCs w:val="24"/>
        </w:rPr>
        <w:t xml:space="preserve">These maps indicate the 1%-chance regulatory floodplain.   The exact boundaries of the </w:t>
      </w:r>
      <w:proofErr w:type="gramStart"/>
      <w:r w:rsidRPr="00F716E3">
        <w:rPr>
          <w:rFonts w:asciiTheme="minorHAnsi" w:hAnsiTheme="minorHAnsi"/>
          <w:sz w:val="24"/>
          <w:szCs w:val="24"/>
        </w:rPr>
        <w:t>District</w:t>
      </w:r>
      <w:proofErr w:type="gramEnd"/>
      <w:r w:rsidRPr="00F716E3">
        <w:rPr>
          <w:rFonts w:asciiTheme="minorHAnsi" w:hAnsiTheme="minorHAnsi"/>
          <w:sz w:val="24"/>
          <w:szCs w:val="24"/>
        </w:rPr>
        <w:t xml:space="preserve"> shall be defined by the 1%-chance base flood elevations shown on the FIRM and further defined by the Flood Insurance Study (FIS) report dated </w:t>
      </w:r>
      <w:r w:rsidR="00E36148" w:rsidRPr="00F716E3">
        <w:rPr>
          <w:rFonts w:asciiTheme="minorHAnsi" w:hAnsiTheme="minorHAnsi"/>
          <w:sz w:val="24"/>
          <w:szCs w:val="24"/>
        </w:rPr>
        <w:t>December 1979.</w:t>
      </w:r>
      <w:r w:rsidRPr="00F716E3">
        <w:rPr>
          <w:rFonts w:asciiTheme="minorHAnsi" w:hAnsiTheme="minorHAnsi"/>
          <w:sz w:val="24"/>
          <w:szCs w:val="24"/>
        </w:rPr>
        <w:t xml:space="preserve">  The effective FIRM, </w:t>
      </w:r>
      <w:proofErr w:type="spellStart"/>
      <w:r w:rsidRPr="00F716E3">
        <w:rPr>
          <w:rFonts w:asciiTheme="minorHAnsi" w:hAnsiTheme="minorHAnsi"/>
          <w:sz w:val="24"/>
          <w:szCs w:val="24"/>
        </w:rPr>
        <w:t>FBFM</w:t>
      </w:r>
      <w:proofErr w:type="spellEnd"/>
      <w:r w:rsidRPr="00F716E3">
        <w:rPr>
          <w:rFonts w:asciiTheme="minorHAnsi" w:hAnsiTheme="minorHAnsi"/>
          <w:sz w:val="24"/>
          <w:szCs w:val="24"/>
        </w:rPr>
        <w:t xml:space="preserve">, and FIS report are incorporated herein by reference and are on file with the Town Clerk, Planning Board, Building Official, </w:t>
      </w:r>
      <w:r w:rsidR="00EB0B3E" w:rsidRPr="00F716E3">
        <w:rPr>
          <w:rFonts w:asciiTheme="minorHAnsi" w:hAnsiTheme="minorHAnsi"/>
          <w:sz w:val="24"/>
          <w:szCs w:val="24"/>
        </w:rPr>
        <w:t xml:space="preserve">and </w:t>
      </w:r>
      <w:r w:rsidRPr="00F716E3">
        <w:rPr>
          <w:rFonts w:asciiTheme="minorHAnsi" w:hAnsiTheme="minorHAnsi"/>
          <w:sz w:val="24"/>
          <w:szCs w:val="24"/>
        </w:rPr>
        <w:t>Conservation Commission</w:t>
      </w:r>
      <w:bookmarkEnd w:id="0"/>
      <w:r w:rsidR="007F1F71" w:rsidRPr="00F716E3">
        <w:rPr>
          <w:rFonts w:asciiTheme="minorHAnsi" w:hAnsiTheme="minorHAnsi"/>
          <w:sz w:val="24"/>
          <w:szCs w:val="24"/>
        </w:rPr>
        <w:t>.</w:t>
      </w:r>
    </w:p>
    <w:p w14:paraId="1EA37EF7" w14:textId="77777777" w:rsidR="00A34CFF" w:rsidRPr="00F716E3" w:rsidRDefault="00A34CFF" w:rsidP="005E0012">
      <w:pPr>
        <w:pStyle w:val="NoSpacing"/>
        <w:rPr>
          <w:rFonts w:asciiTheme="minorHAnsi" w:hAnsiTheme="minorHAnsi"/>
          <w:sz w:val="24"/>
          <w:szCs w:val="24"/>
        </w:rPr>
      </w:pPr>
    </w:p>
    <w:p w14:paraId="4CB949D1" w14:textId="00DD8A5F" w:rsidR="00057D6B" w:rsidRPr="00F716E3" w:rsidRDefault="00057D6B" w:rsidP="00057D6B">
      <w:pPr>
        <w:pStyle w:val="NoSpacing"/>
        <w:spacing w:line="276" w:lineRule="auto"/>
        <w:ind w:left="360"/>
        <w:rPr>
          <w:rFonts w:asciiTheme="minorHAnsi" w:hAnsiTheme="minorHAnsi"/>
          <w:b/>
          <w:bCs/>
          <w:sz w:val="24"/>
          <w:szCs w:val="24"/>
        </w:rPr>
      </w:pPr>
      <w:r w:rsidRPr="00F716E3">
        <w:rPr>
          <w:rFonts w:asciiTheme="minorHAnsi" w:hAnsiTheme="minorHAnsi"/>
          <w:b/>
          <w:bCs/>
          <w:sz w:val="24"/>
          <w:szCs w:val="24"/>
        </w:rPr>
        <w:t xml:space="preserve">Section </w:t>
      </w:r>
      <w:r w:rsidR="0038778F" w:rsidRPr="00F716E3">
        <w:rPr>
          <w:rFonts w:asciiTheme="minorHAnsi" w:hAnsiTheme="minorHAnsi"/>
          <w:b/>
          <w:bCs/>
          <w:sz w:val="24"/>
          <w:szCs w:val="24"/>
        </w:rPr>
        <w:t>B</w:t>
      </w:r>
      <w:r w:rsidRPr="00F716E3">
        <w:rPr>
          <w:rFonts w:asciiTheme="minorHAnsi" w:hAnsiTheme="minorHAnsi"/>
          <w:b/>
          <w:bCs/>
          <w:sz w:val="24"/>
          <w:szCs w:val="24"/>
        </w:rPr>
        <w:t xml:space="preserve">.  </w:t>
      </w:r>
      <w:r w:rsidR="009C36EB" w:rsidRPr="00F716E3">
        <w:rPr>
          <w:rFonts w:asciiTheme="minorHAnsi" w:hAnsiTheme="minorHAnsi"/>
          <w:b/>
          <w:bCs/>
          <w:sz w:val="24"/>
          <w:szCs w:val="24"/>
          <w:u w:val="single"/>
        </w:rPr>
        <w:t>Floodplain Administrator</w:t>
      </w:r>
    </w:p>
    <w:p w14:paraId="1842079D" w14:textId="77777777" w:rsidR="005E0012" w:rsidRPr="00F716E3" w:rsidRDefault="005E0012" w:rsidP="005E0012">
      <w:pPr>
        <w:pStyle w:val="NoSpacing"/>
        <w:rPr>
          <w:rFonts w:asciiTheme="minorHAnsi" w:hAnsiTheme="minorHAnsi"/>
          <w:sz w:val="24"/>
          <w:szCs w:val="24"/>
        </w:rPr>
      </w:pPr>
    </w:p>
    <w:p w14:paraId="5BBA0654" w14:textId="470E0BB3" w:rsidR="005E0012" w:rsidRPr="00F716E3" w:rsidRDefault="008740E0" w:rsidP="009C36EB">
      <w:pPr>
        <w:pStyle w:val="NoSpacing"/>
        <w:ind w:left="360"/>
        <w:rPr>
          <w:rFonts w:asciiTheme="minorHAnsi" w:hAnsiTheme="minorHAnsi"/>
          <w:sz w:val="24"/>
          <w:szCs w:val="24"/>
        </w:rPr>
      </w:pPr>
      <w:r w:rsidRPr="00F716E3">
        <w:rPr>
          <w:rFonts w:asciiTheme="minorHAnsi" w:hAnsiTheme="minorHAnsi"/>
          <w:sz w:val="24"/>
          <w:szCs w:val="24"/>
        </w:rPr>
        <w:t>The Town of Gill hereby designates the position</w:t>
      </w:r>
      <w:r w:rsidR="00BC4AF4" w:rsidRPr="00F716E3">
        <w:rPr>
          <w:rFonts w:asciiTheme="minorHAnsi" w:hAnsiTheme="minorHAnsi"/>
          <w:sz w:val="24"/>
          <w:szCs w:val="24"/>
        </w:rPr>
        <w:t xml:space="preserve"> of Town Administrator to be the official</w:t>
      </w:r>
      <w:r w:rsidR="0088031F" w:rsidRPr="00F716E3">
        <w:rPr>
          <w:rFonts w:asciiTheme="minorHAnsi" w:hAnsiTheme="minorHAnsi"/>
          <w:sz w:val="24"/>
          <w:szCs w:val="24"/>
        </w:rPr>
        <w:t xml:space="preserve"> Floodplain Administrator for the Town.</w:t>
      </w:r>
    </w:p>
    <w:p w14:paraId="39D7B4F0" w14:textId="77777777" w:rsidR="00D62DDC" w:rsidRPr="00F716E3" w:rsidRDefault="00D62DDC" w:rsidP="009C36EB">
      <w:pPr>
        <w:pStyle w:val="NoSpacing"/>
        <w:ind w:left="360"/>
        <w:rPr>
          <w:rFonts w:asciiTheme="minorHAnsi" w:hAnsiTheme="minorHAnsi"/>
          <w:sz w:val="24"/>
          <w:szCs w:val="24"/>
        </w:rPr>
      </w:pPr>
    </w:p>
    <w:p w14:paraId="6C644093" w14:textId="6C00811E" w:rsidR="009E5C1B" w:rsidRPr="00F716E3" w:rsidRDefault="009E5C1B" w:rsidP="009E5C1B">
      <w:pPr>
        <w:pStyle w:val="NoSpacing"/>
        <w:spacing w:line="276" w:lineRule="auto"/>
        <w:ind w:left="360"/>
        <w:rPr>
          <w:rFonts w:asciiTheme="minorHAnsi" w:hAnsiTheme="minorHAnsi"/>
          <w:b/>
          <w:bCs/>
          <w:sz w:val="24"/>
          <w:szCs w:val="24"/>
        </w:rPr>
      </w:pPr>
      <w:r w:rsidRPr="00F716E3">
        <w:rPr>
          <w:rFonts w:asciiTheme="minorHAnsi" w:hAnsiTheme="minorHAnsi"/>
          <w:b/>
          <w:bCs/>
          <w:sz w:val="24"/>
          <w:szCs w:val="24"/>
        </w:rPr>
        <w:t xml:space="preserve">Section C.  </w:t>
      </w:r>
      <w:r w:rsidRPr="00F716E3">
        <w:rPr>
          <w:rFonts w:asciiTheme="minorHAnsi" w:hAnsiTheme="minorHAnsi"/>
          <w:b/>
          <w:bCs/>
          <w:sz w:val="24"/>
          <w:szCs w:val="24"/>
          <w:u w:val="single"/>
        </w:rPr>
        <w:t>Permits</w:t>
      </w:r>
    </w:p>
    <w:p w14:paraId="2E24C0D7" w14:textId="6C141651" w:rsidR="00D62DDC" w:rsidRPr="00F716E3" w:rsidRDefault="00D62DDC" w:rsidP="009C36EB">
      <w:pPr>
        <w:pStyle w:val="NoSpacing"/>
        <w:ind w:left="360"/>
        <w:rPr>
          <w:rFonts w:asciiTheme="minorHAnsi" w:hAnsiTheme="minorHAnsi"/>
          <w:sz w:val="24"/>
          <w:szCs w:val="24"/>
        </w:rPr>
      </w:pPr>
    </w:p>
    <w:p w14:paraId="449C3BED" w14:textId="63F69312" w:rsidR="00716D43" w:rsidRPr="00F716E3" w:rsidRDefault="00362B04" w:rsidP="007C6C89">
      <w:pPr>
        <w:pStyle w:val="NoSpacing"/>
        <w:numPr>
          <w:ilvl w:val="0"/>
          <w:numId w:val="15"/>
        </w:numPr>
        <w:rPr>
          <w:rFonts w:asciiTheme="minorHAnsi" w:hAnsiTheme="minorHAnsi"/>
          <w:sz w:val="24"/>
          <w:szCs w:val="24"/>
        </w:rPr>
      </w:pPr>
      <w:r w:rsidRPr="00F716E3">
        <w:rPr>
          <w:rFonts w:asciiTheme="minorHAnsi" w:hAnsiTheme="minorHAnsi"/>
          <w:b/>
          <w:bCs/>
          <w:sz w:val="24"/>
          <w:szCs w:val="24"/>
        </w:rPr>
        <w:t xml:space="preserve">Permits Required.  </w:t>
      </w:r>
      <w:r w:rsidR="004F7CDE" w:rsidRPr="00F716E3">
        <w:rPr>
          <w:rFonts w:asciiTheme="minorHAnsi" w:hAnsiTheme="minorHAnsi"/>
          <w:sz w:val="24"/>
          <w:szCs w:val="24"/>
        </w:rPr>
        <w:t>The Town of Gill</w:t>
      </w:r>
      <w:r w:rsidR="009B4043" w:rsidRPr="00F716E3">
        <w:rPr>
          <w:rFonts w:asciiTheme="minorHAnsi" w:hAnsiTheme="minorHAnsi"/>
          <w:sz w:val="24"/>
          <w:szCs w:val="24"/>
        </w:rPr>
        <w:t xml:space="preserve"> requires a permit for all proposed construction or other development in the floodplain overlay district, including new construction or changes </w:t>
      </w:r>
      <w:r w:rsidR="00005190" w:rsidRPr="00F716E3">
        <w:rPr>
          <w:rFonts w:asciiTheme="minorHAnsi" w:hAnsiTheme="minorHAnsi"/>
          <w:sz w:val="24"/>
          <w:szCs w:val="24"/>
        </w:rPr>
        <w:t>t</w:t>
      </w:r>
      <w:r w:rsidR="009B4043" w:rsidRPr="00F716E3">
        <w:rPr>
          <w:rFonts w:asciiTheme="minorHAnsi" w:hAnsiTheme="minorHAnsi"/>
          <w:sz w:val="24"/>
          <w:szCs w:val="24"/>
        </w:rPr>
        <w:t>o existing buildings, placement of manufactured homes, placement of agricultural</w:t>
      </w:r>
      <w:r w:rsidR="00A84833" w:rsidRPr="00F716E3">
        <w:rPr>
          <w:rFonts w:asciiTheme="minorHAnsi" w:hAnsiTheme="minorHAnsi"/>
          <w:sz w:val="24"/>
          <w:szCs w:val="24"/>
        </w:rPr>
        <w:t xml:space="preserve"> facilities, fences, sheds,</w:t>
      </w:r>
      <w:r w:rsidR="00A10436" w:rsidRPr="00F716E3">
        <w:rPr>
          <w:rFonts w:asciiTheme="minorHAnsi" w:hAnsiTheme="minorHAnsi"/>
          <w:sz w:val="24"/>
          <w:szCs w:val="24"/>
        </w:rPr>
        <w:t xml:space="preserve"> </w:t>
      </w:r>
      <w:r w:rsidR="00E56B70" w:rsidRPr="00F716E3">
        <w:rPr>
          <w:rFonts w:asciiTheme="minorHAnsi" w:hAnsiTheme="minorHAnsi"/>
          <w:sz w:val="24"/>
          <w:szCs w:val="24"/>
        </w:rPr>
        <w:t>s</w:t>
      </w:r>
      <w:r w:rsidR="00A10436" w:rsidRPr="00F716E3">
        <w:rPr>
          <w:rFonts w:asciiTheme="minorHAnsi" w:hAnsiTheme="minorHAnsi"/>
          <w:sz w:val="24"/>
          <w:szCs w:val="24"/>
        </w:rPr>
        <w:t>olar panels,</w:t>
      </w:r>
      <w:r w:rsidR="00A84833" w:rsidRPr="00F716E3">
        <w:rPr>
          <w:rFonts w:asciiTheme="minorHAnsi" w:hAnsiTheme="minorHAnsi"/>
          <w:sz w:val="24"/>
          <w:szCs w:val="24"/>
        </w:rPr>
        <w:t xml:space="preserve"> storage facilities or drilling, </w:t>
      </w:r>
      <w:r w:rsidR="00742F67" w:rsidRPr="00F716E3">
        <w:rPr>
          <w:rFonts w:asciiTheme="minorHAnsi" w:hAnsiTheme="minorHAnsi"/>
          <w:sz w:val="24"/>
          <w:szCs w:val="24"/>
        </w:rPr>
        <w:t>mining, paving and any other development that might increase flooding or adversely impact flood risks to other properti</w:t>
      </w:r>
      <w:r w:rsidR="0014391D" w:rsidRPr="00F716E3">
        <w:rPr>
          <w:rFonts w:asciiTheme="minorHAnsi" w:hAnsiTheme="minorHAnsi"/>
          <w:sz w:val="24"/>
          <w:szCs w:val="24"/>
        </w:rPr>
        <w:t>es.</w:t>
      </w:r>
      <w:r w:rsidR="002B0E01" w:rsidRPr="00F716E3">
        <w:rPr>
          <w:rFonts w:asciiTheme="minorHAnsi" w:hAnsiTheme="minorHAnsi"/>
          <w:sz w:val="24"/>
          <w:szCs w:val="24"/>
        </w:rPr>
        <w:br/>
      </w:r>
    </w:p>
    <w:p w14:paraId="71250FFA" w14:textId="1C4817C2" w:rsidR="00362B04" w:rsidRPr="00F716E3" w:rsidRDefault="002B0E01" w:rsidP="007C6C89">
      <w:pPr>
        <w:pStyle w:val="NoSpacing"/>
        <w:numPr>
          <w:ilvl w:val="0"/>
          <w:numId w:val="15"/>
        </w:numPr>
        <w:rPr>
          <w:rFonts w:asciiTheme="minorHAnsi" w:hAnsiTheme="minorHAnsi"/>
          <w:sz w:val="24"/>
          <w:szCs w:val="24"/>
        </w:rPr>
      </w:pPr>
      <w:r w:rsidRPr="00F716E3">
        <w:rPr>
          <w:rFonts w:asciiTheme="minorHAnsi" w:hAnsiTheme="minorHAnsi"/>
          <w:b/>
          <w:bCs/>
          <w:sz w:val="24"/>
          <w:szCs w:val="24"/>
        </w:rPr>
        <w:t>Other Permits.</w:t>
      </w:r>
      <w:r w:rsidRPr="00F716E3">
        <w:rPr>
          <w:rFonts w:asciiTheme="minorHAnsi" w:hAnsiTheme="minorHAnsi"/>
          <w:sz w:val="24"/>
          <w:szCs w:val="24"/>
        </w:rPr>
        <w:t xml:space="preserve">  The Town’s </w:t>
      </w:r>
      <w:r w:rsidR="002B183E" w:rsidRPr="00F716E3">
        <w:rPr>
          <w:rFonts w:asciiTheme="minorHAnsi" w:hAnsiTheme="minorHAnsi"/>
          <w:sz w:val="24"/>
          <w:szCs w:val="24"/>
        </w:rPr>
        <w:t>permit review process includes the requirement that the proponent obtain all local, state and federal permits that will be necessary in order to carry out the proposed development in the floodplain overlay district. The proponent must acquire all necessary permits, and must demonstrate that all necessary permits have been acquired.</w:t>
      </w:r>
    </w:p>
    <w:p w14:paraId="4F61100E" w14:textId="77777777" w:rsidR="00BD4EA2" w:rsidRPr="00F716E3" w:rsidRDefault="00BD4EA2" w:rsidP="00BD4EA2">
      <w:pPr>
        <w:pStyle w:val="NoSpacing"/>
        <w:rPr>
          <w:rFonts w:asciiTheme="minorHAnsi" w:hAnsiTheme="minorHAnsi"/>
          <w:sz w:val="24"/>
          <w:szCs w:val="24"/>
        </w:rPr>
      </w:pPr>
    </w:p>
    <w:p w14:paraId="4C5F20DF" w14:textId="2A76C5D9" w:rsidR="00F4308A" w:rsidRPr="00F716E3" w:rsidRDefault="00F4308A" w:rsidP="00F4308A">
      <w:pPr>
        <w:spacing w:after="0" w:line="240" w:lineRule="auto"/>
        <w:rPr>
          <w:rFonts w:asciiTheme="minorHAnsi" w:hAnsiTheme="minorHAnsi"/>
          <w:b/>
          <w:sz w:val="28"/>
          <w:szCs w:val="28"/>
        </w:rPr>
      </w:pPr>
      <w:r w:rsidRPr="00F716E3">
        <w:rPr>
          <w:rFonts w:asciiTheme="minorHAnsi" w:hAnsiTheme="minorHAnsi"/>
          <w:b/>
          <w:sz w:val="28"/>
          <w:szCs w:val="28"/>
        </w:rPr>
        <w:t>ARTICLE I</w:t>
      </w:r>
      <w:r w:rsidR="00AB5226" w:rsidRPr="00F716E3">
        <w:rPr>
          <w:rFonts w:asciiTheme="minorHAnsi" w:hAnsiTheme="minorHAnsi"/>
          <w:b/>
          <w:sz w:val="28"/>
          <w:szCs w:val="28"/>
        </w:rPr>
        <w:t>I</w:t>
      </w:r>
      <w:r w:rsidRPr="00F716E3">
        <w:rPr>
          <w:rFonts w:asciiTheme="minorHAnsi" w:hAnsiTheme="minorHAnsi"/>
          <w:b/>
          <w:sz w:val="28"/>
          <w:szCs w:val="28"/>
        </w:rPr>
        <w:t xml:space="preserve">I.  </w:t>
      </w:r>
      <w:r w:rsidR="00343003" w:rsidRPr="00F716E3">
        <w:rPr>
          <w:rFonts w:asciiTheme="minorHAnsi" w:hAnsiTheme="minorHAnsi"/>
          <w:b/>
          <w:sz w:val="28"/>
          <w:szCs w:val="28"/>
        </w:rPr>
        <w:t>FLOODWAY ENCROACHMENT</w:t>
      </w:r>
      <w:r w:rsidR="00475B9E" w:rsidRPr="00F716E3">
        <w:rPr>
          <w:rFonts w:asciiTheme="minorHAnsi" w:hAnsiTheme="minorHAnsi"/>
          <w:b/>
          <w:sz w:val="28"/>
          <w:szCs w:val="28"/>
        </w:rPr>
        <w:t>,</w:t>
      </w:r>
      <w:r w:rsidR="00343003" w:rsidRPr="00F716E3">
        <w:rPr>
          <w:rFonts w:asciiTheme="minorHAnsi" w:hAnsiTheme="minorHAnsi"/>
          <w:b/>
          <w:sz w:val="28"/>
          <w:szCs w:val="28"/>
        </w:rPr>
        <w:t xml:space="preserve"> </w:t>
      </w:r>
      <w:r w:rsidR="00940FEC" w:rsidRPr="00F716E3">
        <w:rPr>
          <w:rFonts w:asciiTheme="minorHAnsi" w:hAnsiTheme="minorHAnsi"/>
          <w:b/>
          <w:sz w:val="28"/>
          <w:szCs w:val="28"/>
        </w:rPr>
        <w:t>ZONING</w:t>
      </w:r>
      <w:r w:rsidR="005F3FC4" w:rsidRPr="00F716E3">
        <w:rPr>
          <w:rFonts w:asciiTheme="minorHAnsi" w:hAnsiTheme="minorHAnsi"/>
          <w:b/>
          <w:sz w:val="28"/>
          <w:szCs w:val="28"/>
        </w:rPr>
        <w:t>, USE REGULATIONS AND PERMITTED USES</w:t>
      </w:r>
    </w:p>
    <w:p w14:paraId="49974C83" w14:textId="77777777" w:rsidR="00F4308A" w:rsidRPr="00F716E3" w:rsidRDefault="00F4308A" w:rsidP="00BD4EA2">
      <w:pPr>
        <w:pStyle w:val="NoSpacing"/>
        <w:rPr>
          <w:rFonts w:asciiTheme="minorHAnsi" w:hAnsiTheme="minorHAnsi"/>
          <w:sz w:val="24"/>
          <w:szCs w:val="24"/>
        </w:rPr>
      </w:pPr>
    </w:p>
    <w:p w14:paraId="5184AD80" w14:textId="461786BC" w:rsidR="00CC2A21" w:rsidRPr="00F716E3" w:rsidRDefault="00CC2A21" w:rsidP="00CC2A21">
      <w:pPr>
        <w:pStyle w:val="NoSpacing"/>
        <w:spacing w:line="276" w:lineRule="auto"/>
        <w:ind w:left="360"/>
        <w:rPr>
          <w:rFonts w:asciiTheme="minorHAnsi" w:hAnsiTheme="minorHAnsi"/>
          <w:b/>
          <w:bCs/>
          <w:sz w:val="24"/>
          <w:szCs w:val="24"/>
        </w:rPr>
      </w:pPr>
      <w:r w:rsidRPr="00F716E3">
        <w:rPr>
          <w:rFonts w:asciiTheme="minorHAnsi" w:hAnsiTheme="minorHAnsi"/>
          <w:b/>
          <w:bCs/>
          <w:sz w:val="24"/>
          <w:szCs w:val="24"/>
        </w:rPr>
        <w:t xml:space="preserve">Section A.  </w:t>
      </w:r>
      <w:r w:rsidRPr="00F716E3">
        <w:rPr>
          <w:rFonts w:asciiTheme="minorHAnsi" w:hAnsiTheme="minorHAnsi"/>
          <w:b/>
          <w:bCs/>
          <w:sz w:val="24"/>
          <w:szCs w:val="24"/>
          <w:u w:val="single"/>
        </w:rPr>
        <w:t>Floodway Encroachment</w:t>
      </w:r>
      <w:r w:rsidRPr="00F716E3">
        <w:rPr>
          <w:rFonts w:asciiTheme="minorHAnsi" w:hAnsiTheme="minorHAnsi"/>
          <w:b/>
          <w:bCs/>
          <w:sz w:val="24"/>
          <w:szCs w:val="24"/>
        </w:rPr>
        <w:t xml:space="preserve"> </w:t>
      </w:r>
    </w:p>
    <w:p w14:paraId="4DBA1473" w14:textId="77777777" w:rsidR="00716D43" w:rsidRPr="00F716E3" w:rsidRDefault="00716D43" w:rsidP="009C36EB">
      <w:pPr>
        <w:pStyle w:val="NoSpacing"/>
        <w:ind w:left="360"/>
        <w:rPr>
          <w:rFonts w:asciiTheme="minorHAnsi" w:hAnsiTheme="minorHAnsi"/>
          <w:sz w:val="24"/>
          <w:szCs w:val="24"/>
        </w:rPr>
      </w:pPr>
    </w:p>
    <w:p w14:paraId="7788FD5C" w14:textId="289FE1AC" w:rsidR="00C344E1" w:rsidRPr="00F716E3" w:rsidRDefault="001F580F" w:rsidP="00C344E1">
      <w:pPr>
        <w:pStyle w:val="NoSpacing"/>
        <w:numPr>
          <w:ilvl w:val="0"/>
          <w:numId w:val="16"/>
        </w:numPr>
        <w:rPr>
          <w:rFonts w:asciiTheme="minorHAnsi" w:hAnsiTheme="minorHAnsi"/>
          <w:sz w:val="24"/>
          <w:szCs w:val="24"/>
        </w:rPr>
      </w:pPr>
      <w:r w:rsidRPr="00F716E3">
        <w:rPr>
          <w:rFonts w:asciiTheme="minorHAnsi" w:hAnsiTheme="minorHAnsi"/>
          <w:sz w:val="24"/>
          <w:szCs w:val="24"/>
        </w:rPr>
        <w:t>In Zones A, A1-30, and AE, along watercourses that have not had a regulatory floodway designated, the best available Federal, State, local, or other floodway data shall be used to prohibit encroachments in floodways which would result in any increase in flood levels within the community during the occurrence of the base flood discharge.</w:t>
      </w:r>
    </w:p>
    <w:p w14:paraId="42D993DE" w14:textId="4B15719E" w:rsidR="00716D43" w:rsidRPr="00F716E3" w:rsidRDefault="001F580F" w:rsidP="007413A0">
      <w:pPr>
        <w:pStyle w:val="NoSpacing"/>
        <w:numPr>
          <w:ilvl w:val="0"/>
          <w:numId w:val="16"/>
        </w:numPr>
        <w:rPr>
          <w:rFonts w:asciiTheme="minorHAnsi" w:hAnsiTheme="minorHAnsi"/>
          <w:sz w:val="24"/>
          <w:szCs w:val="24"/>
        </w:rPr>
      </w:pPr>
      <w:r w:rsidRPr="00F716E3">
        <w:rPr>
          <w:rFonts w:asciiTheme="minorHAnsi" w:hAnsiTheme="minorHAnsi"/>
          <w:sz w:val="24"/>
          <w:szCs w:val="24"/>
        </w:rPr>
        <w:t>In Zones A1-30 and AE, along watercourses that have a regulatory floodway designated on the Town’s FIRM or Flood Boundary &amp; Floodway Map encroachments are prohibited, including fill, new construction, substantial improvements, and other development within the adopted regulatory floodway unless it has been demonstrated through hydrologic and hydraulic analyses performed in accordance with standard engineering practice that the proposed encroachment would not result in any increase in flood levels within the community during the occurrence of the base flood discharge.</w:t>
      </w:r>
    </w:p>
    <w:p w14:paraId="20144E0C" w14:textId="77777777" w:rsidR="00716D43" w:rsidRPr="00F716E3" w:rsidRDefault="00716D43" w:rsidP="009C36EB">
      <w:pPr>
        <w:pStyle w:val="NoSpacing"/>
        <w:ind w:left="360"/>
        <w:rPr>
          <w:rFonts w:asciiTheme="minorHAnsi" w:hAnsiTheme="minorHAnsi"/>
          <w:sz w:val="24"/>
          <w:szCs w:val="24"/>
        </w:rPr>
      </w:pPr>
    </w:p>
    <w:p w14:paraId="73E67356" w14:textId="432C55DF" w:rsidR="002752EA" w:rsidRPr="00F716E3" w:rsidRDefault="002752EA" w:rsidP="002752EA">
      <w:pPr>
        <w:pStyle w:val="NoSpacing"/>
        <w:spacing w:line="276" w:lineRule="auto"/>
        <w:ind w:left="360"/>
        <w:rPr>
          <w:rFonts w:asciiTheme="minorHAnsi" w:hAnsiTheme="minorHAnsi"/>
          <w:b/>
          <w:bCs/>
          <w:sz w:val="24"/>
          <w:szCs w:val="24"/>
        </w:rPr>
      </w:pPr>
      <w:r w:rsidRPr="00F716E3">
        <w:rPr>
          <w:rFonts w:asciiTheme="minorHAnsi" w:hAnsiTheme="minorHAnsi"/>
          <w:b/>
          <w:bCs/>
          <w:sz w:val="24"/>
          <w:szCs w:val="24"/>
        </w:rPr>
        <w:t xml:space="preserve">Section B.  </w:t>
      </w:r>
      <w:r w:rsidR="004F7410" w:rsidRPr="00F716E3">
        <w:rPr>
          <w:rFonts w:asciiTheme="minorHAnsi" w:hAnsiTheme="minorHAnsi"/>
          <w:b/>
          <w:bCs/>
          <w:sz w:val="24"/>
          <w:szCs w:val="24"/>
          <w:u w:val="single"/>
        </w:rPr>
        <w:t>Unnumbered A Zones</w:t>
      </w:r>
      <w:r w:rsidRPr="00F716E3">
        <w:rPr>
          <w:rFonts w:asciiTheme="minorHAnsi" w:hAnsiTheme="minorHAnsi"/>
          <w:b/>
          <w:bCs/>
          <w:sz w:val="24"/>
          <w:szCs w:val="24"/>
        </w:rPr>
        <w:t xml:space="preserve"> </w:t>
      </w:r>
    </w:p>
    <w:p w14:paraId="79A9582E" w14:textId="77777777" w:rsidR="00716D43" w:rsidRPr="00F716E3" w:rsidRDefault="00716D43" w:rsidP="009C36EB">
      <w:pPr>
        <w:pStyle w:val="NoSpacing"/>
        <w:ind w:left="360"/>
        <w:rPr>
          <w:rFonts w:asciiTheme="minorHAnsi" w:hAnsiTheme="minorHAnsi"/>
          <w:sz w:val="24"/>
          <w:szCs w:val="24"/>
        </w:rPr>
      </w:pPr>
    </w:p>
    <w:p w14:paraId="1A9FBE34" w14:textId="466E3B01" w:rsidR="00716D43" w:rsidRPr="00F716E3" w:rsidRDefault="00CF2569" w:rsidP="009C36EB">
      <w:pPr>
        <w:pStyle w:val="NoSpacing"/>
        <w:ind w:left="360"/>
        <w:rPr>
          <w:rFonts w:asciiTheme="minorHAnsi" w:hAnsiTheme="minorHAnsi"/>
          <w:sz w:val="24"/>
          <w:szCs w:val="24"/>
        </w:rPr>
      </w:pPr>
      <w:r w:rsidRPr="00F716E3">
        <w:rPr>
          <w:rFonts w:asciiTheme="minorHAnsi" w:hAnsiTheme="minorHAnsi"/>
          <w:sz w:val="24"/>
          <w:szCs w:val="24"/>
        </w:rPr>
        <w:t xml:space="preserve">In A Zones, in the absence of FEMA </w:t>
      </w:r>
      <w:proofErr w:type="spellStart"/>
      <w:r w:rsidRPr="00F716E3">
        <w:rPr>
          <w:rFonts w:asciiTheme="minorHAnsi" w:hAnsiTheme="minorHAnsi"/>
          <w:sz w:val="24"/>
          <w:szCs w:val="24"/>
        </w:rPr>
        <w:t>BFE</w:t>
      </w:r>
      <w:proofErr w:type="spellEnd"/>
      <w:r w:rsidRPr="00F716E3">
        <w:rPr>
          <w:rFonts w:asciiTheme="minorHAnsi" w:hAnsiTheme="minorHAnsi"/>
          <w:sz w:val="24"/>
          <w:szCs w:val="24"/>
        </w:rPr>
        <w:t xml:space="preserve"> data and floodway data, the building department will obtain, review and reasonably utilize base flood elevation and floodway data available from a Federal, State, or other source as criteria for requiring </w:t>
      </w:r>
      <w:r w:rsidRPr="00F716E3">
        <w:rPr>
          <w:rFonts w:asciiTheme="minorHAnsi" w:hAnsiTheme="minorHAnsi"/>
          <w:sz w:val="24"/>
          <w:szCs w:val="24"/>
        </w:rPr>
        <w:lastRenderedPageBreak/>
        <w:t>new construction, substantial improvements, or other development in Zone A and as the basis for elevating residential structures to or above base flood level, for floodproofing or elevating nonresidential structures to or above base flood level, and for prohibiting encroachments in floodways.</w:t>
      </w:r>
    </w:p>
    <w:p w14:paraId="3A9BA547" w14:textId="77777777" w:rsidR="004F7410" w:rsidRPr="00F716E3" w:rsidRDefault="004F7410" w:rsidP="009C36EB">
      <w:pPr>
        <w:pStyle w:val="NoSpacing"/>
        <w:ind w:left="360"/>
        <w:rPr>
          <w:rFonts w:asciiTheme="minorHAnsi" w:hAnsiTheme="minorHAnsi"/>
          <w:sz w:val="24"/>
          <w:szCs w:val="24"/>
        </w:rPr>
      </w:pPr>
    </w:p>
    <w:p w14:paraId="3BCCA5E3" w14:textId="1FC907ED" w:rsidR="004F7410" w:rsidRPr="00F716E3" w:rsidRDefault="004F7410" w:rsidP="006B7FF1">
      <w:pPr>
        <w:pStyle w:val="NoSpacing"/>
        <w:spacing w:line="276" w:lineRule="auto"/>
        <w:ind w:firstLine="360"/>
        <w:rPr>
          <w:rFonts w:asciiTheme="minorHAnsi" w:hAnsiTheme="minorHAnsi"/>
          <w:b/>
          <w:bCs/>
          <w:sz w:val="24"/>
          <w:szCs w:val="24"/>
        </w:rPr>
      </w:pPr>
      <w:r w:rsidRPr="00F716E3">
        <w:rPr>
          <w:rFonts w:asciiTheme="minorHAnsi" w:hAnsiTheme="minorHAnsi"/>
          <w:b/>
          <w:bCs/>
          <w:sz w:val="24"/>
          <w:szCs w:val="24"/>
        </w:rPr>
        <w:t xml:space="preserve">Section C.  </w:t>
      </w:r>
      <w:r w:rsidRPr="00F716E3">
        <w:rPr>
          <w:rFonts w:asciiTheme="minorHAnsi" w:hAnsiTheme="minorHAnsi"/>
          <w:b/>
          <w:bCs/>
          <w:sz w:val="24"/>
          <w:szCs w:val="24"/>
          <w:u w:val="single"/>
        </w:rPr>
        <w:t>Subdivisions</w:t>
      </w:r>
      <w:r w:rsidRPr="00F716E3">
        <w:rPr>
          <w:rFonts w:asciiTheme="minorHAnsi" w:hAnsiTheme="minorHAnsi"/>
          <w:b/>
          <w:bCs/>
          <w:sz w:val="24"/>
          <w:szCs w:val="24"/>
        </w:rPr>
        <w:t xml:space="preserve"> </w:t>
      </w:r>
    </w:p>
    <w:p w14:paraId="73FC9428" w14:textId="77777777" w:rsidR="004F7410" w:rsidRPr="00F716E3" w:rsidRDefault="004F7410" w:rsidP="009C36EB">
      <w:pPr>
        <w:pStyle w:val="NoSpacing"/>
        <w:ind w:left="360"/>
        <w:rPr>
          <w:rFonts w:asciiTheme="minorHAnsi" w:hAnsiTheme="minorHAnsi"/>
          <w:sz w:val="24"/>
          <w:szCs w:val="24"/>
        </w:rPr>
      </w:pPr>
    </w:p>
    <w:p w14:paraId="1255A83E" w14:textId="77777777" w:rsidR="00EF60E4" w:rsidRPr="00F716E3" w:rsidRDefault="00EF60E4" w:rsidP="00AA3066">
      <w:pPr>
        <w:pStyle w:val="NoSpacing"/>
        <w:numPr>
          <w:ilvl w:val="0"/>
          <w:numId w:val="17"/>
        </w:numPr>
        <w:rPr>
          <w:rFonts w:asciiTheme="minorHAnsi" w:hAnsiTheme="minorHAnsi"/>
          <w:sz w:val="24"/>
          <w:szCs w:val="24"/>
        </w:rPr>
      </w:pPr>
      <w:r w:rsidRPr="00F716E3">
        <w:rPr>
          <w:rFonts w:asciiTheme="minorHAnsi" w:hAnsiTheme="minorHAnsi"/>
          <w:sz w:val="24"/>
          <w:szCs w:val="24"/>
        </w:rPr>
        <w:t>All subdivision proposals and development proposals in the floodplain overlay district shall be reviewed to assure that:</w:t>
      </w:r>
    </w:p>
    <w:p w14:paraId="2CF42C01" w14:textId="77777777" w:rsidR="00703748" w:rsidRPr="00F716E3" w:rsidRDefault="00EF60E4" w:rsidP="00703748">
      <w:pPr>
        <w:pStyle w:val="NoSpacing"/>
        <w:numPr>
          <w:ilvl w:val="0"/>
          <w:numId w:val="18"/>
        </w:numPr>
        <w:rPr>
          <w:rFonts w:asciiTheme="minorHAnsi" w:hAnsiTheme="minorHAnsi"/>
          <w:sz w:val="24"/>
          <w:szCs w:val="24"/>
        </w:rPr>
      </w:pPr>
      <w:r w:rsidRPr="00F716E3">
        <w:rPr>
          <w:rFonts w:asciiTheme="minorHAnsi" w:hAnsiTheme="minorHAnsi"/>
          <w:sz w:val="24"/>
          <w:szCs w:val="24"/>
        </w:rPr>
        <w:t>Such proposals minimize flood damage.</w:t>
      </w:r>
    </w:p>
    <w:p w14:paraId="2B7E7C3A" w14:textId="4052F8E1" w:rsidR="006B7FF1" w:rsidRPr="00F716E3" w:rsidRDefault="00EF60E4" w:rsidP="00703748">
      <w:pPr>
        <w:pStyle w:val="NoSpacing"/>
        <w:numPr>
          <w:ilvl w:val="0"/>
          <w:numId w:val="18"/>
        </w:numPr>
        <w:rPr>
          <w:rFonts w:asciiTheme="minorHAnsi" w:hAnsiTheme="minorHAnsi"/>
          <w:sz w:val="24"/>
          <w:szCs w:val="24"/>
        </w:rPr>
      </w:pPr>
      <w:r w:rsidRPr="00F716E3">
        <w:rPr>
          <w:rFonts w:asciiTheme="minorHAnsi" w:hAnsiTheme="minorHAnsi"/>
          <w:sz w:val="24"/>
          <w:szCs w:val="24"/>
        </w:rPr>
        <w:t>Public utilities and facilities are located &amp; constructed so as to minimize flood damage.</w:t>
      </w:r>
      <w:r w:rsidR="006B7FF1" w:rsidRPr="00F716E3">
        <w:rPr>
          <w:rFonts w:asciiTheme="minorHAnsi" w:hAnsiTheme="minorHAnsi"/>
          <w:sz w:val="24"/>
          <w:szCs w:val="24"/>
        </w:rPr>
        <w:t xml:space="preserve"> </w:t>
      </w:r>
    </w:p>
    <w:p w14:paraId="43ACDAD6" w14:textId="4B6791E1" w:rsidR="00FF0309" w:rsidRPr="00F716E3" w:rsidRDefault="00EF60E4" w:rsidP="006F5075">
      <w:pPr>
        <w:pStyle w:val="NoSpacing"/>
        <w:numPr>
          <w:ilvl w:val="0"/>
          <w:numId w:val="18"/>
        </w:numPr>
        <w:rPr>
          <w:rFonts w:asciiTheme="minorHAnsi" w:hAnsiTheme="minorHAnsi"/>
          <w:sz w:val="24"/>
          <w:szCs w:val="24"/>
        </w:rPr>
      </w:pPr>
      <w:r w:rsidRPr="00F716E3">
        <w:rPr>
          <w:rFonts w:asciiTheme="minorHAnsi" w:hAnsiTheme="minorHAnsi"/>
          <w:sz w:val="24"/>
          <w:szCs w:val="24"/>
        </w:rPr>
        <w:t>Adequate drainage is provided.</w:t>
      </w:r>
    </w:p>
    <w:p w14:paraId="0AF14F73" w14:textId="70302213" w:rsidR="00FF0309" w:rsidRPr="00F716E3" w:rsidRDefault="00AA3066" w:rsidP="00AA3066">
      <w:pPr>
        <w:pStyle w:val="NoSpacing"/>
        <w:numPr>
          <w:ilvl w:val="0"/>
          <w:numId w:val="17"/>
        </w:numPr>
        <w:rPr>
          <w:rFonts w:asciiTheme="minorHAnsi" w:hAnsiTheme="minorHAnsi"/>
          <w:sz w:val="24"/>
          <w:szCs w:val="24"/>
        </w:rPr>
      </w:pPr>
      <w:r w:rsidRPr="00F716E3">
        <w:rPr>
          <w:rFonts w:asciiTheme="minorHAnsi" w:hAnsiTheme="minorHAnsi"/>
          <w:sz w:val="24"/>
          <w:szCs w:val="24"/>
        </w:rPr>
        <w:t>When proposing subdivisions or other developments greater than 50 lots or 5 acres (whichever is less), the proponent must provide technical data to determine base flood elevations for each developable parcel shown on the design plans.</w:t>
      </w:r>
    </w:p>
    <w:p w14:paraId="5A2FAFD7" w14:textId="77777777" w:rsidR="00560D35" w:rsidRPr="00F716E3" w:rsidRDefault="00560D35" w:rsidP="009C36EB">
      <w:pPr>
        <w:pStyle w:val="NoSpacing"/>
        <w:ind w:left="360"/>
        <w:rPr>
          <w:rFonts w:asciiTheme="minorHAnsi" w:hAnsiTheme="minorHAnsi"/>
          <w:sz w:val="24"/>
          <w:szCs w:val="24"/>
        </w:rPr>
      </w:pPr>
    </w:p>
    <w:p w14:paraId="26C931FB" w14:textId="519E91BE" w:rsidR="00560D35" w:rsidRPr="00F716E3" w:rsidRDefault="00560D35" w:rsidP="00560D35">
      <w:pPr>
        <w:pStyle w:val="NoSpacing"/>
        <w:spacing w:line="276" w:lineRule="auto"/>
        <w:ind w:left="360"/>
        <w:rPr>
          <w:rFonts w:asciiTheme="minorHAnsi" w:hAnsiTheme="minorHAnsi"/>
          <w:b/>
          <w:bCs/>
          <w:sz w:val="24"/>
          <w:szCs w:val="24"/>
        </w:rPr>
      </w:pPr>
      <w:r w:rsidRPr="00F716E3">
        <w:rPr>
          <w:rFonts w:asciiTheme="minorHAnsi" w:hAnsiTheme="minorHAnsi"/>
          <w:b/>
          <w:bCs/>
          <w:sz w:val="24"/>
          <w:szCs w:val="24"/>
        </w:rPr>
        <w:t xml:space="preserve">Section D.  </w:t>
      </w:r>
      <w:r w:rsidR="00BB117D" w:rsidRPr="00F716E3">
        <w:rPr>
          <w:rFonts w:asciiTheme="minorHAnsi" w:hAnsiTheme="minorHAnsi"/>
          <w:b/>
          <w:bCs/>
          <w:sz w:val="24"/>
          <w:szCs w:val="24"/>
          <w:u w:val="single"/>
        </w:rPr>
        <w:t>Recreational Vehicles</w:t>
      </w:r>
      <w:r w:rsidRPr="00F716E3">
        <w:rPr>
          <w:rFonts w:asciiTheme="minorHAnsi" w:hAnsiTheme="minorHAnsi"/>
          <w:b/>
          <w:bCs/>
          <w:sz w:val="24"/>
          <w:szCs w:val="24"/>
        </w:rPr>
        <w:t xml:space="preserve"> </w:t>
      </w:r>
    </w:p>
    <w:p w14:paraId="42EA04DC" w14:textId="77777777" w:rsidR="00560D35" w:rsidRPr="00F716E3" w:rsidRDefault="00560D35" w:rsidP="009C36EB">
      <w:pPr>
        <w:pStyle w:val="NoSpacing"/>
        <w:ind w:left="360"/>
        <w:rPr>
          <w:rFonts w:asciiTheme="minorHAnsi" w:hAnsiTheme="minorHAnsi"/>
          <w:sz w:val="24"/>
          <w:szCs w:val="24"/>
        </w:rPr>
      </w:pPr>
    </w:p>
    <w:p w14:paraId="303CFFF6" w14:textId="4E3E4D30" w:rsidR="00560D35" w:rsidRPr="00F716E3" w:rsidRDefault="008F427E" w:rsidP="002D78FF">
      <w:pPr>
        <w:pStyle w:val="NoSpacing"/>
        <w:ind w:left="360"/>
        <w:rPr>
          <w:rFonts w:asciiTheme="minorHAnsi" w:hAnsiTheme="minorHAnsi"/>
          <w:sz w:val="24"/>
          <w:szCs w:val="24"/>
        </w:rPr>
      </w:pPr>
      <w:r w:rsidRPr="00F716E3">
        <w:rPr>
          <w:rFonts w:asciiTheme="minorHAnsi" w:hAnsiTheme="minorHAnsi"/>
          <w:sz w:val="24"/>
          <w:szCs w:val="24"/>
        </w:rPr>
        <w:t>In A, A1-30, AO, AH, AE Zones, all recreational vehicles to be placed on a site must be elevated and anchored in accordance with the zone’s regulations for foundation and elevation requirements or be on the site for less than 180 consecutive days or be fully licensed and highway ready.</w:t>
      </w:r>
    </w:p>
    <w:p w14:paraId="41A6D4C7" w14:textId="77777777" w:rsidR="005E0012" w:rsidRPr="00F716E3" w:rsidRDefault="005E0012" w:rsidP="002D78FF">
      <w:pPr>
        <w:pStyle w:val="NoSpacing"/>
        <w:rPr>
          <w:rFonts w:asciiTheme="minorHAnsi" w:hAnsiTheme="minorHAnsi"/>
        </w:rPr>
      </w:pPr>
    </w:p>
    <w:p w14:paraId="507BC676" w14:textId="3FEEF5F4" w:rsidR="0075430D" w:rsidRPr="00F716E3" w:rsidRDefault="0075430D" w:rsidP="002D78FF">
      <w:pPr>
        <w:pStyle w:val="NoSpacing"/>
        <w:rPr>
          <w:rFonts w:asciiTheme="minorHAnsi" w:hAnsiTheme="minorHAnsi"/>
          <w:b/>
          <w:sz w:val="28"/>
          <w:szCs w:val="28"/>
        </w:rPr>
      </w:pPr>
      <w:r w:rsidRPr="00F716E3">
        <w:rPr>
          <w:rFonts w:asciiTheme="minorHAnsi" w:hAnsiTheme="minorHAnsi"/>
          <w:b/>
          <w:sz w:val="28"/>
          <w:szCs w:val="28"/>
        </w:rPr>
        <w:t>ARTICLE I</w:t>
      </w:r>
      <w:r w:rsidR="008A3760" w:rsidRPr="00F716E3">
        <w:rPr>
          <w:rFonts w:asciiTheme="minorHAnsi" w:hAnsiTheme="minorHAnsi"/>
          <w:b/>
          <w:sz w:val="28"/>
          <w:szCs w:val="28"/>
        </w:rPr>
        <w:t>V</w:t>
      </w:r>
      <w:r w:rsidRPr="00F716E3">
        <w:rPr>
          <w:rFonts w:asciiTheme="minorHAnsi" w:hAnsiTheme="minorHAnsi"/>
          <w:b/>
          <w:sz w:val="28"/>
          <w:szCs w:val="28"/>
        </w:rPr>
        <w:t xml:space="preserve">.  </w:t>
      </w:r>
      <w:r w:rsidR="008A3760" w:rsidRPr="00F716E3">
        <w:rPr>
          <w:rFonts w:asciiTheme="minorHAnsi" w:hAnsiTheme="minorHAnsi"/>
          <w:b/>
          <w:sz w:val="28"/>
          <w:szCs w:val="28"/>
        </w:rPr>
        <w:t>NOTIFICATION OF WATERCOURSE ALTERATION</w:t>
      </w:r>
    </w:p>
    <w:p w14:paraId="33EB0AD9" w14:textId="77777777" w:rsidR="005E0012" w:rsidRPr="00F716E3" w:rsidRDefault="005E0012" w:rsidP="002D78FF">
      <w:pPr>
        <w:pStyle w:val="NoSpacing"/>
        <w:rPr>
          <w:rFonts w:asciiTheme="minorHAnsi" w:hAnsiTheme="minorHAnsi"/>
          <w:sz w:val="24"/>
          <w:szCs w:val="24"/>
        </w:rPr>
      </w:pPr>
    </w:p>
    <w:p w14:paraId="76FAA40B" w14:textId="0004B2E4" w:rsidR="00913BAF" w:rsidRPr="00F716E3" w:rsidRDefault="00447294" w:rsidP="00447294">
      <w:pPr>
        <w:pStyle w:val="NoSpacing"/>
        <w:spacing w:line="276" w:lineRule="auto"/>
        <w:ind w:left="360"/>
        <w:rPr>
          <w:rFonts w:asciiTheme="minorHAnsi" w:hAnsiTheme="minorHAnsi"/>
          <w:sz w:val="24"/>
          <w:szCs w:val="24"/>
        </w:rPr>
      </w:pPr>
      <w:r w:rsidRPr="00F716E3">
        <w:rPr>
          <w:rFonts w:asciiTheme="minorHAnsi" w:hAnsiTheme="minorHAnsi"/>
          <w:b/>
          <w:bCs/>
          <w:sz w:val="24"/>
          <w:szCs w:val="24"/>
        </w:rPr>
        <w:t>Section A.</w:t>
      </w:r>
      <w:r w:rsidR="00913BAF" w:rsidRPr="00F716E3">
        <w:rPr>
          <w:rFonts w:asciiTheme="minorHAnsi" w:hAnsiTheme="minorHAnsi"/>
          <w:b/>
          <w:bCs/>
          <w:sz w:val="24"/>
          <w:szCs w:val="24"/>
        </w:rPr>
        <w:t xml:space="preserve"> </w:t>
      </w:r>
      <w:r w:rsidRPr="00F716E3">
        <w:rPr>
          <w:rFonts w:asciiTheme="minorHAnsi" w:hAnsiTheme="minorHAnsi"/>
          <w:b/>
          <w:bCs/>
          <w:sz w:val="24"/>
          <w:szCs w:val="24"/>
        </w:rPr>
        <w:t xml:space="preserve"> </w:t>
      </w:r>
      <w:r w:rsidR="000C71F1" w:rsidRPr="00F716E3">
        <w:rPr>
          <w:rFonts w:asciiTheme="minorHAnsi" w:hAnsiTheme="minorHAnsi"/>
          <w:b/>
          <w:bCs/>
          <w:sz w:val="24"/>
          <w:szCs w:val="24"/>
          <w:u w:val="single"/>
        </w:rPr>
        <w:t>Watercourse Alterations</w:t>
      </w:r>
      <w:r w:rsidR="000C71F1" w:rsidRPr="00F716E3">
        <w:rPr>
          <w:rFonts w:asciiTheme="minorHAnsi" w:hAnsiTheme="minorHAnsi"/>
          <w:sz w:val="24"/>
          <w:szCs w:val="24"/>
        </w:rPr>
        <w:t xml:space="preserve">  </w:t>
      </w:r>
    </w:p>
    <w:p w14:paraId="6B09A961" w14:textId="77777777" w:rsidR="00913BAF" w:rsidRPr="00F716E3" w:rsidRDefault="00913BAF" w:rsidP="00447294">
      <w:pPr>
        <w:pStyle w:val="NoSpacing"/>
        <w:spacing w:line="276" w:lineRule="auto"/>
        <w:ind w:left="360"/>
        <w:rPr>
          <w:rFonts w:asciiTheme="minorHAnsi" w:hAnsiTheme="minorHAnsi"/>
          <w:sz w:val="24"/>
          <w:szCs w:val="24"/>
        </w:rPr>
      </w:pPr>
    </w:p>
    <w:p w14:paraId="54191F19" w14:textId="08742705" w:rsidR="00965508" w:rsidRPr="00F716E3" w:rsidRDefault="0007194E" w:rsidP="00447294">
      <w:pPr>
        <w:pStyle w:val="NoSpacing"/>
        <w:spacing w:line="276" w:lineRule="auto"/>
        <w:ind w:left="360"/>
        <w:rPr>
          <w:rFonts w:asciiTheme="minorHAnsi" w:hAnsiTheme="minorHAnsi"/>
          <w:b/>
          <w:bCs/>
          <w:sz w:val="24"/>
          <w:szCs w:val="24"/>
        </w:rPr>
      </w:pPr>
      <w:r w:rsidRPr="00F716E3">
        <w:rPr>
          <w:rFonts w:asciiTheme="minorHAnsi" w:hAnsiTheme="minorHAnsi"/>
          <w:sz w:val="24"/>
          <w:szCs w:val="24"/>
        </w:rPr>
        <w:t xml:space="preserve">In a riverine situation, the </w:t>
      </w:r>
      <w:r w:rsidR="002D78FF" w:rsidRPr="00F716E3">
        <w:rPr>
          <w:rFonts w:asciiTheme="minorHAnsi" w:hAnsiTheme="minorHAnsi"/>
          <w:sz w:val="24"/>
          <w:szCs w:val="24"/>
        </w:rPr>
        <w:t>Town Administrator shall notify the following of any alteration or relocation of a watercourse:</w:t>
      </w:r>
    </w:p>
    <w:p w14:paraId="15FD74B6" w14:textId="77777777" w:rsidR="002D78FF" w:rsidRPr="00F716E3" w:rsidRDefault="002D78FF" w:rsidP="002D78FF">
      <w:pPr>
        <w:pStyle w:val="NoSpacing"/>
        <w:rPr>
          <w:rFonts w:asciiTheme="minorHAnsi" w:hAnsiTheme="minorHAnsi"/>
          <w:sz w:val="24"/>
          <w:szCs w:val="24"/>
        </w:rPr>
      </w:pPr>
    </w:p>
    <w:p w14:paraId="71533EA1" w14:textId="7649720F" w:rsidR="003C18FC" w:rsidRPr="00F716E3" w:rsidRDefault="00594538" w:rsidP="00AC55A1">
      <w:pPr>
        <w:pStyle w:val="NoSpacing"/>
        <w:jc w:val="center"/>
        <w:rPr>
          <w:rFonts w:asciiTheme="minorHAnsi" w:hAnsiTheme="minorHAnsi"/>
          <w:sz w:val="24"/>
          <w:szCs w:val="24"/>
        </w:rPr>
      </w:pPr>
      <w:r w:rsidRPr="00F716E3">
        <w:rPr>
          <w:rFonts w:asciiTheme="minorHAnsi" w:hAnsiTheme="minorHAnsi"/>
          <w:sz w:val="24"/>
          <w:szCs w:val="24"/>
        </w:rPr>
        <w:t>Adjacent Communities</w:t>
      </w:r>
    </w:p>
    <w:p w14:paraId="5876EDA7" w14:textId="77777777" w:rsidR="00594538" w:rsidRPr="00F716E3" w:rsidRDefault="00594538" w:rsidP="00AC55A1">
      <w:pPr>
        <w:pStyle w:val="NoSpacing"/>
        <w:jc w:val="center"/>
        <w:rPr>
          <w:rFonts w:asciiTheme="minorHAnsi" w:hAnsiTheme="minorHAnsi"/>
          <w:sz w:val="24"/>
          <w:szCs w:val="24"/>
        </w:rPr>
      </w:pPr>
    </w:p>
    <w:p w14:paraId="30F98E2B" w14:textId="3A01C70F" w:rsidR="00594538" w:rsidRPr="00F716E3" w:rsidRDefault="00594538" w:rsidP="00AC55A1">
      <w:pPr>
        <w:pStyle w:val="NoSpacing"/>
        <w:jc w:val="center"/>
        <w:rPr>
          <w:rFonts w:asciiTheme="minorHAnsi" w:hAnsiTheme="minorHAnsi"/>
          <w:sz w:val="24"/>
          <w:szCs w:val="24"/>
        </w:rPr>
      </w:pPr>
      <w:r w:rsidRPr="00F716E3">
        <w:rPr>
          <w:rFonts w:asciiTheme="minorHAnsi" w:hAnsiTheme="minorHAnsi"/>
          <w:sz w:val="24"/>
          <w:szCs w:val="24"/>
        </w:rPr>
        <w:t>Bordering states, if affected</w:t>
      </w:r>
    </w:p>
    <w:p w14:paraId="7E58A20E" w14:textId="77777777" w:rsidR="00594538" w:rsidRPr="00F716E3" w:rsidRDefault="00594538" w:rsidP="00AC55A1">
      <w:pPr>
        <w:pStyle w:val="NoSpacing"/>
        <w:jc w:val="center"/>
        <w:rPr>
          <w:rFonts w:asciiTheme="minorHAnsi" w:hAnsiTheme="minorHAnsi"/>
          <w:sz w:val="24"/>
          <w:szCs w:val="24"/>
        </w:rPr>
      </w:pPr>
    </w:p>
    <w:p w14:paraId="69C2BAB0" w14:textId="77777777" w:rsidR="00E55389" w:rsidRPr="00F716E3" w:rsidRDefault="00594538" w:rsidP="000E6C05">
      <w:pPr>
        <w:pStyle w:val="NoSpacing"/>
        <w:jc w:val="center"/>
        <w:rPr>
          <w:rFonts w:asciiTheme="minorHAnsi" w:hAnsiTheme="minorHAnsi"/>
          <w:sz w:val="24"/>
          <w:szCs w:val="24"/>
        </w:rPr>
      </w:pPr>
      <w:r w:rsidRPr="00F716E3">
        <w:rPr>
          <w:rFonts w:asciiTheme="minorHAnsi" w:hAnsiTheme="minorHAnsi"/>
          <w:sz w:val="24"/>
          <w:szCs w:val="24"/>
        </w:rPr>
        <w:t>NFIP State Coordinator</w:t>
      </w:r>
      <w:r w:rsidR="000E6C05" w:rsidRPr="00F716E3">
        <w:rPr>
          <w:rFonts w:asciiTheme="minorHAnsi" w:hAnsiTheme="minorHAnsi"/>
          <w:sz w:val="24"/>
          <w:szCs w:val="24"/>
        </w:rPr>
        <w:t xml:space="preserve">, </w:t>
      </w:r>
    </w:p>
    <w:p w14:paraId="5E298BD2" w14:textId="7382534E" w:rsidR="001644EB" w:rsidRPr="00F716E3" w:rsidRDefault="001644EB" w:rsidP="000E6C05">
      <w:pPr>
        <w:pStyle w:val="NoSpacing"/>
        <w:jc w:val="center"/>
        <w:rPr>
          <w:rFonts w:asciiTheme="minorHAnsi" w:hAnsiTheme="minorHAnsi"/>
          <w:sz w:val="24"/>
          <w:szCs w:val="24"/>
        </w:rPr>
      </w:pPr>
      <w:r w:rsidRPr="00F716E3">
        <w:rPr>
          <w:rFonts w:asciiTheme="minorHAnsi" w:hAnsiTheme="minorHAnsi"/>
          <w:sz w:val="24"/>
          <w:szCs w:val="24"/>
        </w:rPr>
        <w:t>Massachusetts Department of Conservation and Recreation</w:t>
      </w:r>
    </w:p>
    <w:p w14:paraId="7F538E2C" w14:textId="77777777" w:rsidR="00C06F3F" w:rsidRPr="00F716E3" w:rsidRDefault="00C06F3F" w:rsidP="00AC55A1">
      <w:pPr>
        <w:pStyle w:val="NoSpacing"/>
        <w:jc w:val="center"/>
        <w:rPr>
          <w:rFonts w:asciiTheme="minorHAnsi" w:hAnsiTheme="minorHAnsi"/>
          <w:sz w:val="24"/>
          <w:szCs w:val="24"/>
        </w:rPr>
      </w:pPr>
    </w:p>
    <w:p w14:paraId="63072A0F" w14:textId="77777777" w:rsidR="00E55389" w:rsidRPr="00F716E3" w:rsidRDefault="00984E4B" w:rsidP="00AC55A1">
      <w:pPr>
        <w:pStyle w:val="NoSpacing"/>
        <w:jc w:val="center"/>
        <w:rPr>
          <w:rFonts w:asciiTheme="minorHAnsi" w:hAnsiTheme="minorHAnsi"/>
          <w:sz w:val="24"/>
          <w:szCs w:val="24"/>
        </w:rPr>
      </w:pPr>
      <w:r w:rsidRPr="00F716E3">
        <w:rPr>
          <w:rFonts w:asciiTheme="minorHAnsi" w:hAnsiTheme="minorHAnsi"/>
          <w:sz w:val="24"/>
          <w:szCs w:val="24"/>
        </w:rPr>
        <w:t>NFIP Program Specialist</w:t>
      </w:r>
      <w:r w:rsidR="000E6C05" w:rsidRPr="00F716E3">
        <w:rPr>
          <w:rFonts w:asciiTheme="minorHAnsi" w:hAnsiTheme="minorHAnsi"/>
          <w:sz w:val="24"/>
          <w:szCs w:val="24"/>
        </w:rPr>
        <w:t xml:space="preserve">, </w:t>
      </w:r>
    </w:p>
    <w:p w14:paraId="28F9D31F" w14:textId="6E80ECBE" w:rsidR="00DC1411" w:rsidRPr="00F716E3" w:rsidRDefault="000E6C05" w:rsidP="00AC55A1">
      <w:pPr>
        <w:pStyle w:val="NoSpacing"/>
        <w:jc w:val="center"/>
        <w:rPr>
          <w:rFonts w:asciiTheme="minorHAnsi" w:hAnsiTheme="minorHAnsi"/>
          <w:sz w:val="24"/>
          <w:szCs w:val="24"/>
        </w:rPr>
      </w:pPr>
      <w:r w:rsidRPr="00F716E3">
        <w:rPr>
          <w:rFonts w:asciiTheme="minorHAnsi" w:hAnsiTheme="minorHAnsi"/>
          <w:sz w:val="24"/>
          <w:szCs w:val="24"/>
        </w:rPr>
        <w:t>Federal Emergency Management Agency, Region I</w:t>
      </w:r>
    </w:p>
    <w:p w14:paraId="11760B98" w14:textId="77777777" w:rsidR="008927D3" w:rsidRPr="00F716E3" w:rsidRDefault="008927D3" w:rsidP="00AC55A1">
      <w:pPr>
        <w:pStyle w:val="NoSpacing"/>
        <w:jc w:val="center"/>
        <w:rPr>
          <w:rFonts w:asciiTheme="minorHAnsi" w:hAnsiTheme="minorHAnsi"/>
          <w:sz w:val="24"/>
          <w:szCs w:val="24"/>
        </w:rPr>
      </w:pPr>
    </w:p>
    <w:p w14:paraId="52AA1675" w14:textId="4F4F866E" w:rsidR="00913BAF" w:rsidRPr="00F716E3" w:rsidRDefault="00913BAF" w:rsidP="00913BAF">
      <w:pPr>
        <w:pStyle w:val="NoSpacing"/>
        <w:spacing w:line="276" w:lineRule="auto"/>
        <w:ind w:left="360"/>
        <w:rPr>
          <w:rFonts w:asciiTheme="minorHAnsi" w:hAnsiTheme="minorHAnsi"/>
          <w:sz w:val="24"/>
          <w:szCs w:val="24"/>
        </w:rPr>
      </w:pPr>
      <w:r w:rsidRPr="00F716E3">
        <w:rPr>
          <w:rFonts w:asciiTheme="minorHAnsi" w:hAnsiTheme="minorHAnsi"/>
          <w:b/>
          <w:bCs/>
          <w:sz w:val="24"/>
          <w:szCs w:val="24"/>
        </w:rPr>
        <w:lastRenderedPageBreak/>
        <w:t xml:space="preserve">Section B.  </w:t>
      </w:r>
      <w:r w:rsidR="00F16A88" w:rsidRPr="00F716E3">
        <w:rPr>
          <w:rFonts w:asciiTheme="minorHAnsi" w:hAnsiTheme="minorHAnsi"/>
          <w:b/>
          <w:bCs/>
          <w:sz w:val="24"/>
          <w:szCs w:val="24"/>
          <w:u w:val="single"/>
        </w:rPr>
        <w:t>Submit New Data</w:t>
      </w:r>
      <w:r w:rsidR="00F16A88" w:rsidRPr="00F716E3">
        <w:rPr>
          <w:rFonts w:asciiTheme="minorHAnsi" w:hAnsiTheme="minorHAnsi"/>
          <w:sz w:val="24"/>
          <w:szCs w:val="24"/>
        </w:rPr>
        <w:t xml:space="preserve">  </w:t>
      </w:r>
    </w:p>
    <w:p w14:paraId="5C61B72A" w14:textId="77777777" w:rsidR="00913BAF" w:rsidRPr="00F716E3" w:rsidRDefault="00913BAF" w:rsidP="00913BAF">
      <w:pPr>
        <w:pStyle w:val="NoSpacing"/>
        <w:spacing w:line="276" w:lineRule="auto"/>
        <w:ind w:left="360"/>
        <w:rPr>
          <w:rFonts w:asciiTheme="minorHAnsi" w:hAnsiTheme="minorHAnsi"/>
          <w:sz w:val="24"/>
          <w:szCs w:val="24"/>
        </w:rPr>
      </w:pPr>
    </w:p>
    <w:p w14:paraId="29244177" w14:textId="622C6669" w:rsidR="003C18FC" w:rsidRPr="00F716E3" w:rsidRDefault="00F16A88" w:rsidP="00913BAF">
      <w:pPr>
        <w:pStyle w:val="NoSpacing"/>
        <w:spacing w:line="276" w:lineRule="auto"/>
        <w:ind w:left="360"/>
        <w:rPr>
          <w:rFonts w:asciiTheme="minorHAnsi" w:hAnsiTheme="minorHAnsi"/>
          <w:b/>
          <w:bCs/>
          <w:sz w:val="24"/>
          <w:szCs w:val="24"/>
        </w:rPr>
      </w:pPr>
      <w:r w:rsidRPr="00F716E3">
        <w:rPr>
          <w:rFonts w:asciiTheme="minorHAnsi" w:hAnsiTheme="minorHAnsi"/>
          <w:sz w:val="24"/>
          <w:szCs w:val="24"/>
        </w:rPr>
        <w:t>If the Town acquires data that changes the base flood elevation in the FEMA mapped Special Flood Hazard Areas, the Town will, within 6 months, notify FEMA of these changes by submitting the technical or scientific data that supports the change(s.)  Notification shall be submitted to:</w:t>
      </w:r>
    </w:p>
    <w:p w14:paraId="1AF30649" w14:textId="77777777" w:rsidR="00FE37D9" w:rsidRPr="00F716E3" w:rsidRDefault="00FE37D9" w:rsidP="00FE37D9">
      <w:pPr>
        <w:pStyle w:val="NoSpacing"/>
        <w:jc w:val="center"/>
        <w:rPr>
          <w:rFonts w:asciiTheme="minorHAnsi" w:hAnsiTheme="minorHAnsi"/>
          <w:sz w:val="24"/>
          <w:szCs w:val="24"/>
        </w:rPr>
      </w:pPr>
    </w:p>
    <w:p w14:paraId="2A36850A" w14:textId="372ED6CB" w:rsidR="00FE37D9" w:rsidRPr="00F716E3" w:rsidRDefault="00FE37D9" w:rsidP="00FE37D9">
      <w:pPr>
        <w:pStyle w:val="NoSpacing"/>
        <w:jc w:val="center"/>
        <w:rPr>
          <w:rFonts w:asciiTheme="minorHAnsi" w:hAnsiTheme="minorHAnsi"/>
          <w:sz w:val="24"/>
          <w:szCs w:val="24"/>
        </w:rPr>
      </w:pPr>
      <w:r w:rsidRPr="00F716E3">
        <w:rPr>
          <w:rFonts w:asciiTheme="minorHAnsi" w:hAnsiTheme="minorHAnsi"/>
          <w:sz w:val="24"/>
          <w:szCs w:val="24"/>
        </w:rPr>
        <w:t xml:space="preserve">NFIP State Coordinator, </w:t>
      </w:r>
    </w:p>
    <w:p w14:paraId="089A9BDD" w14:textId="77777777" w:rsidR="00FE37D9" w:rsidRPr="00F716E3" w:rsidRDefault="00FE37D9" w:rsidP="00FE37D9">
      <w:pPr>
        <w:pStyle w:val="NoSpacing"/>
        <w:jc w:val="center"/>
        <w:rPr>
          <w:rFonts w:asciiTheme="minorHAnsi" w:hAnsiTheme="minorHAnsi"/>
          <w:sz w:val="24"/>
          <w:szCs w:val="24"/>
        </w:rPr>
      </w:pPr>
      <w:r w:rsidRPr="00F716E3">
        <w:rPr>
          <w:rFonts w:asciiTheme="minorHAnsi" w:hAnsiTheme="minorHAnsi"/>
          <w:sz w:val="24"/>
          <w:szCs w:val="24"/>
        </w:rPr>
        <w:t>Massachusetts Department of Conservation and Recreation</w:t>
      </w:r>
    </w:p>
    <w:p w14:paraId="0270B098" w14:textId="77777777" w:rsidR="00120816" w:rsidRPr="00F716E3" w:rsidRDefault="00120816" w:rsidP="00FE37D9">
      <w:pPr>
        <w:pStyle w:val="NoSpacing"/>
        <w:jc w:val="center"/>
        <w:rPr>
          <w:rFonts w:asciiTheme="minorHAnsi" w:hAnsiTheme="minorHAnsi"/>
          <w:sz w:val="24"/>
          <w:szCs w:val="24"/>
        </w:rPr>
      </w:pPr>
    </w:p>
    <w:p w14:paraId="53080E55" w14:textId="77777777" w:rsidR="00120816" w:rsidRPr="00F716E3" w:rsidRDefault="00120816" w:rsidP="00120816">
      <w:pPr>
        <w:pStyle w:val="NoSpacing"/>
        <w:jc w:val="center"/>
        <w:rPr>
          <w:rFonts w:asciiTheme="minorHAnsi" w:hAnsiTheme="minorHAnsi"/>
          <w:sz w:val="24"/>
          <w:szCs w:val="24"/>
        </w:rPr>
      </w:pPr>
      <w:r w:rsidRPr="00F716E3">
        <w:rPr>
          <w:rFonts w:asciiTheme="minorHAnsi" w:hAnsiTheme="minorHAnsi"/>
          <w:sz w:val="24"/>
          <w:szCs w:val="24"/>
        </w:rPr>
        <w:t xml:space="preserve">NFIP Program Specialist, </w:t>
      </w:r>
    </w:p>
    <w:p w14:paraId="771AB1BC" w14:textId="77777777" w:rsidR="00120816" w:rsidRPr="00F716E3" w:rsidRDefault="00120816" w:rsidP="00120816">
      <w:pPr>
        <w:pStyle w:val="NoSpacing"/>
        <w:jc w:val="center"/>
        <w:rPr>
          <w:rFonts w:asciiTheme="minorHAnsi" w:hAnsiTheme="minorHAnsi"/>
          <w:sz w:val="24"/>
          <w:szCs w:val="24"/>
        </w:rPr>
      </w:pPr>
      <w:r w:rsidRPr="00F716E3">
        <w:rPr>
          <w:rFonts w:asciiTheme="minorHAnsi" w:hAnsiTheme="minorHAnsi"/>
          <w:sz w:val="24"/>
          <w:szCs w:val="24"/>
        </w:rPr>
        <w:t>Federal Emergency Management Agency, Region I</w:t>
      </w:r>
    </w:p>
    <w:p w14:paraId="73254420" w14:textId="77777777" w:rsidR="00195554" w:rsidRPr="00F716E3" w:rsidRDefault="00195554" w:rsidP="00195554">
      <w:pPr>
        <w:pStyle w:val="NoSpacing"/>
        <w:rPr>
          <w:rFonts w:asciiTheme="minorHAnsi" w:hAnsiTheme="minorHAnsi"/>
          <w:sz w:val="24"/>
          <w:szCs w:val="24"/>
        </w:rPr>
      </w:pPr>
    </w:p>
    <w:p w14:paraId="7BDE966D" w14:textId="38156CB0" w:rsidR="00195554" w:rsidRPr="00F716E3" w:rsidRDefault="00195554" w:rsidP="00195554">
      <w:pPr>
        <w:pStyle w:val="NoSpacing"/>
        <w:rPr>
          <w:rFonts w:asciiTheme="minorHAnsi" w:hAnsiTheme="minorHAnsi"/>
          <w:b/>
          <w:sz w:val="28"/>
          <w:szCs w:val="28"/>
        </w:rPr>
      </w:pPr>
      <w:r w:rsidRPr="00F716E3">
        <w:rPr>
          <w:rFonts w:asciiTheme="minorHAnsi" w:hAnsiTheme="minorHAnsi"/>
          <w:b/>
          <w:sz w:val="28"/>
          <w:szCs w:val="28"/>
        </w:rPr>
        <w:t xml:space="preserve">ARTICLE V.  </w:t>
      </w:r>
      <w:r w:rsidR="007D34BA" w:rsidRPr="00F716E3">
        <w:rPr>
          <w:rFonts w:asciiTheme="minorHAnsi" w:hAnsiTheme="minorHAnsi"/>
          <w:b/>
          <w:sz w:val="28"/>
          <w:szCs w:val="28"/>
        </w:rPr>
        <w:t>VARIANCES</w:t>
      </w:r>
    </w:p>
    <w:p w14:paraId="3BCE7EAD" w14:textId="77777777" w:rsidR="00195554" w:rsidRPr="00F716E3" w:rsidRDefault="00195554" w:rsidP="00CC3249">
      <w:pPr>
        <w:pStyle w:val="NoSpacing"/>
        <w:rPr>
          <w:rFonts w:asciiTheme="minorHAnsi" w:hAnsiTheme="minorHAnsi"/>
          <w:sz w:val="24"/>
          <w:szCs w:val="24"/>
        </w:rPr>
      </w:pPr>
    </w:p>
    <w:p w14:paraId="01E26250" w14:textId="2F0648A1" w:rsidR="00A748E0" w:rsidRPr="00F716E3" w:rsidRDefault="00A748E0" w:rsidP="00A748E0">
      <w:pPr>
        <w:pStyle w:val="NoSpacing"/>
        <w:spacing w:line="276" w:lineRule="auto"/>
        <w:ind w:left="360"/>
        <w:rPr>
          <w:rFonts w:asciiTheme="minorHAnsi" w:hAnsiTheme="minorHAnsi"/>
          <w:sz w:val="24"/>
          <w:szCs w:val="24"/>
        </w:rPr>
      </w:pPr>
      <w:r w:rsidRPr="00F716E3">
        <w:rPr>
          <w:rFonts w:asciiTheme="minorHAnsi" w:hAnsiTheme="minorHAnsi"/>
          <w:b/>
          <w:bCs/>
          <w:sz w:val="24"/>
          <w:szCs w:val="24"/>
        </w:rPr>
        <w:t xml:space="preserve">Section A.  </w:t>
      </w:r>
      <w:r w:rsidR="00716078" w:rsidRPr="00F716E3">
        <w:rPr>
          <w:rFonts w:asciiTheme="minorHAnsi" w:hAnsiTheme="minorHAnsi"/>
          <w:b/>
          <w:bCs/>
          <w:sz w:val="24"/>
          <w:szCs w:val="24"/>
          <w:u w:val="single"/>
        </w:rPr>
        <w:t>Variances and State Building Code</w:t>
      </w:r>
      <w:r w:rsidRPr="00F716E3">
        <w:rPr>
          <w:rFonts w:asciiTheme="minorHAnsi" w:hAnsiTheme="minorHAnsi"/>
          <w:sz w:val="24"/>
          <w:szCs w:val="24"/>
        </w:rPr>
        <w:t xml:space="preserve">  </w:t>
      </w:r>
    </w:p>
    <w:p w14:paraId="2E6F60D4" w14:textId="77777777" w:rsidR="00A748E0" w:rsidRPr="00F716E3" w:rsidRDefault="00A748E0" w:rsidP="00F3731C">
      <w:pPr>
        <w:pStyle w:val="NoSpacing"/>
        <w:spacing w:line="276" w:lineRule="auto"/>
        <w:ind w:left="360"/>
        <w:rPr>
          <w:rFonts w:asciiTheme="minorHAnsi" w:hAnsiTheme="minorHAnsi"/>
          <w:sz w:val="24"/>
          <w:szCs w:val="24"/>
        </w:rPr>
      </w:pPr>
    </w:p>
    <w:p w14:paraId="58AD6F9A" w14:textId="15249A54" w:rsidR="00D15B3A" w:rsidRPr="00F716E3" w:rsidRDefault="007250B5" w:rsidP="00D15B3A">
      <w:pPr>
        <w:pStyle w:val="NoSpacing"/>
        <w:numPr>
          <w:ilvl w:val="0"/>
          <w:numId w:val="22"/>
        </w:numPr>
        <w:spacing w:line="276" w:lineRule="auto"/>
        <w:rPr>
          <w:rFonts w:asciiTheme="minorHAnsi" w:hAnsiTheme="minorHAnsi"/>
          <w:sz w:val="24"/>
          <w:szCs w:val="24"/>
        </w:rPr>
      </w:pPr>
      <w:r w:rsidRPr="00F716E3">
        <w:rPr>
          <w:rFonts w:asciiTheme="minorHAnsi" w:hAnsiTheme="minorHAnsi"/>
          <w:sz w:val="24"/>
          <w:szCs w:val="24"/>
        </w:rPr>
        <w:t>The Town will request from the State Building Code Appeals Board a written and/or audible copy of the portion of the hearing related to the variance, and will maintain this record in the community’s files.</w:t>
      </w:r>
    </w:p>
    <w:p w14:paraId="4EA12024" w14:textId="38415325" w:rsidR="00D15B3A" w:rsidRPr="00F716E3" w:rsidRDefault="007250B5" w:rsidP="00D15B3A">
      <w:pPr>
        <w:pStyle w:val="NoSpacing"/>
        <w:numPr>
          <w:ilvl w:val="0"/>
          <w:numId w:val="22"/>
        </w:numPr>
        <w:spacing w:line="276" w:lineRule="auto"/>
        <w:rPr>
          <w:rFonts w:asciiTheme="minorHAnsi" w:hAnsiTheme="minorHAnsi"/>
          <w:sz w:val="24"/>
          <w:szCs w:val="24"/>
        </w:rPr>
      </w:pPr>
      <w:r w:rsidRPr="00F716E3">
        <w:rPr>
          <w:rFonts w:asciiTheme="minorHAnsi" w:hAnsiTheme="minorHAnsi"/>
          <w:sz w:val="24"/>
          <w:szCs w:val="24"/>
        </w:rPr>
        <w:t>The Town shall also issue a letter to the property owner regarding potential impacts to the annual premiums for the flood insurance policy covering that property, in writing over the signature of a community official that</w:t>
      </w:r>
      <w:r w:rsidR="00053606" w:rsidRPr="00F716E3">
        <w:rPr>
          <w:rFonts w:asciiTheme="minorHAnsi" w:hAnsiTheme="minorHAnsi"/>
          <w:sz w:val="24"/>
          <w:szCs w:val="24"/>
        </w:rPr>
        <w:t xml:space="preserve"> (</w:t>
      </w:r>
      <w:proofErr w:type="spellStart"/>
      <w:r w:rsidRPr="00F716E3">
        <w:rPr>
          <w:rFonts w:asciiTheme="minorHAnsi" w:hAnsiTheme="minorHAnsi"/>
          <w:sz w:val="24"/>
          <w:szCs w:val="24"/>
        </w:rPr>
        <w:t>i</w:t>
      </w:r>
      <w:proofErr w:type="spellEnd"/>
      <w:r w:rsidR="0050176B" w:rsidRPr="00F716E3">
        <w:rPr>
          <w:rFonts w:asciiTheme="minorHAnsi" w:hAnsiTheme="minorHAnsi"/>
          <w:sz w:val="24"/>
          <w:szCs w:val="24"/>
        </w:rPr>
        <w:t>)</w:t>
      </w:r>
      <w:r w:rsidRPr="00F716E3">
        <w:rPr>
          <w:rFonts w:asciiTheme="minorHAnsi" w:hAnsiTheme="minorHAnsi"/>
          <w:sz w:val="24"/>
          <w:szCs w:val="24"/>
        </w:rPr>
        <w:t xml:space="preserve"> the issuance of a variance to construct a structure below the base flood level</w:t>
      </w:r>
      <w:r w:rsidR="00711C29" w:rsidRPr="00F716E3">
        <w:rPr>
          <w:rFonts w:asciiTheme="minorHAnsi" w:hAnsiTheme="minorHAnsi"/>
          <w:sz w:val="24"/>
          <w:szCs w:val="24"/>
        </w:rPr>
        <w:t xml:space="preserve"> </w:t>
      </w:r>
      <w:r w:rsidRPr="00F716E3">
        <w:rPr>
          <w:rFonts w:asciiTheme="minorHAnsi" w:hAnsiTheme="minorHAnsi"/>
          <w:sz w:val="24"/>
          <w:szCs w:val="24"/>
        </w:rPr>
        <w:t>will result in increased premium rates for flood insurance up to amounts as high as $25 for $100 of insurance coverage and</w:t>
      </w:r>
      <w:r w:rsidR="00A068BC" w:rsidRPr="00F716E3">
        <w:rPr>
          <w:rFonts w:asciiTheme="minorHAnsi" w:hAnsiTheme="minorHAnsi"/>
          <w:sz w:val="24"/>
          <w:szCs w:val="24"/>
        </w:rPr>
        <w:t xml:space="preserve"> </w:t>
      </w:r>
      <w:r w:rsidR="00053606" w:rsidRPr="00F716E3">
        <w:rPr>
          <w:rFonts w:asciiTheme="minorHAnsi" w:hAnsiTheme="minorHAnsi"/>
          <w:sz w:val="24"/>
          <w:szCs w:val="24"/>
        </w:rPr>
        <w:t>(</w:t>
      </w:r>
      <w:r w:rsidRPr="00F716E3">
        <w:rPr>
          <w:rFonts w:asciiTheme="minorHAnsi" w:hAnsiTheme="minorHAnsi"/>
          <w:sz w:val="24"/>
          <w:szCs w:val="24"/>
        </w:rPr>
        <w:t>ii</w:t>
      </w:r>
      <w:r w:rsidR="0050176B" w:rsidRPr="00F716E3">
        <w:rPr>
          <w:rFonts w:asciiTheme="minorHAnsi" w:hAnsiTheme="minorHAnsi"/>
          <w:sz w:val="24"/>
          <w:szCs w:val="24"/>
        </w:rPr>
        <w:t>)</w:t>
      </w:r>
      <w:r w:rsidRPr="00F716E3">
        <w:rPr>
          <w:rFonts w:asciiTheme="minorHAnsi" w:hAnsiTheme="minorHAnsi"/>
          <w:sz w:val="24"/>
          <w:szCs w:val="24"/>
        </w:rPr>
        <w:t xml:space="preserve"> such construction below the base flood level increases risks to life and property.</w:t>
      </w:r>
    </w:p>
    <w:p w14:paraId="05D2BF2C" w14:textId="1CD26609" w:rsidR="00120816" w:rsidRPr="00F716E3" w:rsidRDefault="007250B5" w:rsidP="00D15B3A">
      <w:pPr>
        <w:pStyle w:val="NoSpacing"/>
        <w:numPr>
          <w:ilvl w:val="0"/>
          <w:numId w:val="22"/>
        </w:numPr>
        <w:spacing w:line="276" w:lineRule="auto"/>
        <w:rPr>
          <w:rFonts w:asciiTheme="minorHAnsi" w:hAnsiTheme="minorHAnsi"/>
          <w:sz w:val="24"/>
          <w:szCs w:val="24"/>
        </w:rPr>
      </w:pPr>
      <w:r w:rsidRPr="00F716E3">
        <w:rPr>
          <w:rFonts w:asciiTheme="minorHAnsi" w:hAnsiTheme="minorHAnsi"/>
          <w:sz w:val="24"/>
          <w:szCs w:val="24"/>
        </w:rPr>
        <w:t>Such notification shall be maintained with the record of all variance actions for the referenced development in the floodplain overlay district.</w:t>
      </w:r>
    </w:p>
    <w:p w14:paraId="421F3149" w14:textId="77777777" w:rsidR="0076466A" w:rsidRPr="00F716E3" w:rsidRDefault="0076466A" w:rsidP="00F3731C">
      <w:pPr>
        <w:pStyle w:val="NoSpacing"/>
        <w:spacing w:line="276" w:lineRule="auto"/>
        <w:ind w:left="360"/>
        <w:rPr>
          <w:rFonts w:asciiTheme="minorHAnsi" w:hAnsiTheme="minorHAnsi"/>
          <w:sz w:val="24"/>
          <w:szCs w:val="24"/>
        </w:rPr>
      </w:pPr>
    </w:p>
    <w:p w14:paraId="2B850DC1" w14:textId="2C2E3C66" w:rsidR="0076466A" w:rsidRPr="00F716E3" w:rsidRDefault="0076466A" w:rsidP="0076466A">
      <w:pPr>
        <w:pStyle w:val="NoSpacing"/>
        <w:spacing w:line="276" w:lineRule="auto"/>
        <w:ind w:left="360"/>
        <w:rPr>
          <w:rFonts w:asciiTheme="minorHAnsi" w:hAnsiTheme="minorHAnsi"/>
          <w:sz w:val="24"/>
          <w:szCs w:val="24"/>
        </w:rPr>
      </w:pPr>
      <w:r w:rsidRPr="00F716E3">
        <w:rPr>
          <w:rFonts w:asciiTheme="minorHAnsi" w:hAnsiTheme="minorHAnsi"/>
          <w:b/>
          <w:bCs/>
          <w:sz w:val="24"/>
          <w:szCs w:val="24"/>
        </w:rPr>
        <w:t xml:space="preserve">Section B.  </w:t>
      </w:r>
      <w:r w:rsidR="00487C1C" w:rsidRPr="00F716E3">
        <w:rPr>
          <w:rFonts w:asciiTheme="minorHAnsi" w:hAnsiTheme="minorHAnsi"/>
          <w:b/>
          <w:bCs/>
          <w:sz w:val="24"/>
          <w:szCs w:val="24"/>
          <w:u w:val="single"/>
        </w:rPr>
        <w:t>Other Variances</w:t>
      </w:r>
      <w:r w:rsidRPr="00F716E3">
        <w:rPr>
          <w:rFonts w:asciiTheme="minorHAnsi" w:hAnsiTheme="minorHAnsi"/>
          <w:sz w:val="24"/>
          <w:szCs w:val="24"/>
        </w:rPr>
        <w:t xml:space="preserve">  </w:t>
      </w:r>
    </w:p>
    <w:p w14:paraId="7CAA477A" w14:textId="77777777" w:rsidR="0076466A" w:rsidRPr="00F716E3" w:rsidRDefault="0076466A" w:rsidP="00F3731C">
      <w:pPr>
        <w:pStyle w:val="NoSpacing"/>
        <w:spacing w:line="276" w:lineRule="auto"/>
        <w:ind w:left="360"/>
        <w:rPr>
          <w:rFonts w:asciiTheme="minorHAnsi" w:hAnsiTheme="minorHAnsi"/>
          <w:b/>
          <w:bCs/>
          <w:sz w:val="24"/>
          <w:szCs w:val="24"/>
        </w:rPr>
      </w:pPr>
    </w:p>
    <w:p w14:paraId="18C1FFC7" w14:textId="77777777" w:rsidR="00BE3DC9" w:rsidRPr="00F716E3" w:rsidRDefault="00487C1C" w:rsidP="00487C1C">
      <w:pPr>
        <w:pStyle w:val="NoSpacing"/>
        <w:spacing w:line="276" w:lineRule="auto"/>
        <w:ind w:left="360"/>
        <w:rPr>
          <w:rFonts w:asciiTheme="minorHAnsi" w:hAnsiTheme="minorHAnsi"/>
          <w:sz w:val="24"/>
          <w:szCs w:val="24"/>
        </w:rPr>
      </w:pPr>
      <w:r w:rsidRPr="00F716E3">
        <w:rPr>
          <w:rFonts w:asciiTheme="minorHAnsi" w:hAnsiTheme="minorHAnsi"/>
          <w:sz w:val="24"/>
          <w:szCs w:val="24"/>
        </w:rPr>
        <w:t>A variance from these floodplain bylaws must meet the requirements set out by State law, and may only be granted if:</w:t>
      </w:r>
    </w:p>
    <w:p w14:paraId="3AE06249" w14:textId="77777777" w:rsidR="00A5272E" w:rsidRPr="00F716E3" w:rsidRDefault="00A5272E" w:rsidP="00487C1C">
      <w:pPr>
        <w:pStyle w:val="NoSpacing"/>
        <w:spacing w:line="276" w:lineRule="auto"/>
        <w:ind w:left="360"/>
        <w:rPr>
          <w:rFonts w:asciiTheme="minorHAnsi" w:hAnsiTheme="minorHAnsi"/>
          <w:sz w:val="24"/>
          <w:szCs w:val="24"/>
        </w:rPr>
      </w:pPr>
    </w:p>
    <w:p w14:paraId="769108F0" w14:textId="6F845653" w:rsidR="00552444" w:rsidRPr="00F716E3" w:rsidRDefault="00487C1C" w:rsidP="001D42E2">
      <w:pPr>
        <w:pStyle w:val="NoSpacing"/>
        <w:numPr>
          <w:ilvl w:val="0"/>
          <w:numId w:val="23"/>
        </w:numPr>
        <w:spacing w:line="276" w:lineRule="auto"/>
        <w:rPr>
          <w:rFonts w:asciiTheme="minorHAnsi" w:hAnsiTheme="minorHAnsi"/>
          <w:sz w:val="24"/>
          <w:szCs w:val="24"/>
        </w:rPr>
      </w:pPr>
      <w:r w:rsidRPr="00F716E3">
        <w:rPr>
          <w:rFonts w:asciiTheme="minorHAnsi" w:hAnsiTheme="minorHAnsi"/>
          <w:sz w:val="24"/>
          <w:szCs w:val="24"/>
        </w:rPr>
        <w:t xml:space="preserve">Good and sufficient cause and exceptional non-financial hardship exist; </w:t>
      </w:r>
    </w:p>
    <w:p w14:paraId="2D41B848" w14:textId="57E89CE6" w:rsidR="001D42E2" w:rsidRPr="00F716E3" w:rsidRDefault="000E0D7C" w:rsidP="001D42E2">
      <w:pPr>
        <w:pStyle w:val="NoSpacing"/>
        <w:numPr>
          <w:ilvl w:val="0"/>
          <w:numId w:val="23"/>
        </w:numPr>
        <w:spacing w:line="276" w:lineRule="auto"/>
        <w:rPr>
          <w:rFonts w:asciiTheme="minorHAnsi" w:hAnsiTheme="minorHAnsi"/>
          <w:sz w:val="24"/>
          <w:szCs w:val="24"/>
        </w:rPr>
      </w:pPr>
      <w:r w:rsidRPr="00F716E3">
        <w:rPr>
          <w:rFonts w:asciiTheme="minorHAnsi" w:hAnsiTheme="minorHAnsi"/>
          <w:sz w:val="24"/>
          <w:szCs w:val="24"/>
        </w:rPr>
        <w:t>T</w:t>
      </w:r>
      <w:r w:rsidR="00487C1C" w:rsidRPr="00F716E3">
        <w:rPr>
          <w:rFonts w:asciiTheme="minorHAnsi" w:hAnsiTheme="minorHAnsi"/>
          <w:sz w:val="24"/>
          <w:szCs w:val="24"/>
        </w:rPr>
        <w:t>he variance will not result in additional threats to public safety, extraordinary public expense, or fraud or victimization of the public;</w:t>
      </w:r>
      <w:r w:rsidR="00752704" w:rsidRPr="00F716E3">
        <w:rPr>
          <w:rFonts w:asciiTheme="minorHAnsi" w:hAnsiTheme="minorHAnsi"/>
          <w:sz w:val="24"/>
          <w:szCs w:val="24"/>
        </w:rPr>
        <w:t xml:space="preserve"> and</w:t>
      </w:r>
    </w:p>
    <w:p w14:paraId="134FC3F7" w14:textId="5439175A" w:rsidR="003C18FC" w:rsidRPr="00F716E3" w:rsidRDefault="000E0D7C" w:rsidP="001D42E2">
      <w:pPr>
        <w:pStyle w:val="NoSpacing"/>
        <w:numPr>
          <w:ilvl w:val="0"/>
          <w:numId w:val="23"/>
        </w:numPr>
        <w:spacing w:line="276" w:lineRule="auto"/>
        <w:rPr>
          <w:rFonts w:asciiTheme="minorHAnsi" w:hAnsiTheme="minorHAnsi"/>
          <w:sz w:val="24"/>
          <w:szCs w:val="24"/>
        </w:rPr>
      </w:pPr>
      <w:r w:rsidRPr="00F716E3">
        <w:rPr>
          <w:rFonts w:asciiTheme="minorHAnsi" w:hAnsiTheme="minorHAnsi"/>
          <w:sz w:val="24"/>
          <w:szCs w:val="24"/>
        </w:rPr>
        <w:t>T</w:t>
      </w:r>
      <w:r w:rsidR="00487C1C" w:rsidRPr="00F716E3">
        <w:rPr>
          <w:rFonts w:asciiTheme="minorHAnsi" w:hAnsiTheme="minorHAnsi"/>
          <w:sz w:val="24"/>
          <w:szCs w:val="24"/>
        </w:rPr>
        <w:t>he variance is the minimum action necessary to afford relief.</w:t>
      </w:r>
    </w:p>
    <w:p w14:paraId="678091F1" w14:textId="77777777" w:rsidR="003C18FC" w:rsidRPr="00F716E3" w:rsidRDefault="003C18FC" w:rsidP="002D78FF">
      <w:pPr>
        <w:pStyle w:val="NoSpacing"/>
        <w:rPr>
          <w:rFonts w:asciiTheme="minorHAnsi" w:hAnsiTheme="minorHAnsi"/>
          <w:sz w:val="24"/>
          <w:szCs w:val="24"/>
        </w:rPr>
      </w:pPr>
    </w:p>
    <w:p w14:paraId="5FC1BBF6" w14:textId="600F2488" w:rsidR="00CC3249" w:rsidRPr="00F716E3" w:rsidRDefault="00CC3249" w:rsidP="00CC3249">
      <w:pPr>
        <w:pStyle w:val="NoSpacing"/>
        <w:rPr>
          <w:rFonts w:asciiTheme="minorHAnsi" w:hAnsiTheme="minorHAnsi"/>
          <w:b/>
          <w:sz w:val="28"/>
          <w:szCs w:val="28"/>
        </w:rPr>
      </w:pPr>
      <w:r w:rsidRPr="00F716E3">
        <w:rPr>
          <w:rFonts w:asciiTheme="minorHAnsi" w:hAnsiTheme="minorHAnsi"/>
          <w:b/>
          <w:sz w:val="28"/>
          <w:szCs w:val="28"/>
        </w:rPr>
        <w:t xml:space="preserve">ARTICLE VI.  </w:t>
      </w:r>
      <w:r w:rsidR="00BB6C5E" w:rsidRPr="00F716E3">
        <w:rPr>
          <w:rFonts w:asciiTheme="minorHAnsi" w:hAnsiTheme="minorHAnsi"/>
          <w:b/>
          <w:sz w:val="28"/>
          <w:szCs w:val="28"/>
        </w:rPr>
        <w:t>DISCLAIMERS</w:t>
      </w:r>
    </w:p>
    <w:p w14:paraId="4DBFA505" w14:textId="6569B27E" w:rsidR="003C18FC" w:rsidRPr="00F716E3" w:rsidRDefault="003C18FC" w:rsidP="002D78FF">
      <w:pPr>
        <w:pStyle w:val="NoSpacing"/>
        <w:rPr>
          <w:rFonts w:asciiTheme="minorHAnsi" w:hAnsiTheme="minorHAnsi"/>
          <w:sz w:val="24"/>
          <w:szCs w:val="24"/>
        </w:rPr>
      </w:pPr>
    </w:p>
    <w:p w14:paraId="7F5EC258" w14:textId="46CE0041" w:rsidR="00B30A80" w:rsidRPr="00F716E3" w:rsidRDefault="00487C1C" w:rsidP="006132D6">
      <w:pPr>
        <w:pStyle w:val="NoSpacing"/>
        <w:spacing w:line="276" w:lineRule="auto"/>
        <w:ind w:left="360"/>
        <w:rPr>
          <w:rFonts w:asciiTheme="minorHAnsi" w:hAnsiTheme="minorHAnsi"/>
          <w:sz w:val="24"/>
          <w:szCs w:val="24"/>
          <w:u w:val="single"/>
        </w:rPr>
      </w:pPr>
      <w:r w:rsidRPr="00F716E3">
        <w:rPr>
          <w:rFonts w:asciiTheme="minorHAnsi" w:hAnsiTheme="minorHAnsi"/>
          <w:b/>
          <w:bCs/>
          <w:sz w:val="24"/>
          <w:szCs w:val="24"/>
        </w:rPr>
        <w:t xml:space="preserve">Section A.  </w:t>
      </w:r>
      <w:r w:rsidR="00B30A80" w:rsidRPr="00F716E3">
        <w:rPr>
          <w:rFonts w:asciiTheme="minorHAnsi" w:hAnsiTheme="minorHAnsi"/>
          <w:b/>
          <w:bCs/>
          <w:sz w:val="24"/>
          <w:szCs w:val="24"/>
          <w:u w:val="single"/>
        </w:rPr>
        <w:t>Abrogation</w:t>
      </w:r>
    </w:p>
    <w:p w14:paraId="61F8FDFE" w14:textId="77777777" w:rsidR="0042018C" w:rsidRPr="00F716E3" w:rsidRDefault="0042018C" w:rsidP="006132D6">
      <w:pPr>
        <w:pStyle w:val="NoSpacing"/>
        <w:spacing w:line="276" w:lineRule="auto"/>
        <w:ind w:left="360"/>
        <w:rPr>
          <w:rFonts w:asciiTheme="minorHAnsi" w:hAnsiTheme="minorHAnsi"/>
          <w:sz w:val="24"/>
          <w:szCs w:val="24"/>
          <w:u w:val="single"/>
        </w:rPr>
      </w:pPr>
    </w:p>
    <w:p w14:paraId="5D10CD1E" w14:textId="1F936020" w:rsidR="00487C1C" w:rsidRPr="00F716E3" w:rsidRDefault="00231CBE" w:rsidP="00231CBE">
      <w:pPr>
        <w:pStyle w:val="NoSpacing"/>
        <w:spacing w:line="276" w:lineRule="auto"/>
        <w:ind w:left="360"/>
        <w:rPr>
          <w:rFonts w:asciiTheme="minorHAnsi" w:hAnsiTheme="minorHAnsi"/>
          <w:sz w:val="24"/>
          <w:szCs w:val="24"/>
        </w:rPr>
      </w:pPr>
      <w:r w:rsidRPr="00F716E3">
        <w:rPr>
          <w:rFonts w:asciiTheme="minorHAnsi" w:hAnsiTheme="minorHAnsi"/>
          <w:sz w:val="24"/>
          <w:szCs w:val="24"/>
        </w:rPr>
        <w:t>The floodplain management regulations found in this Floodplain Overlay District section shall take precedence over any less restrictive conflicting local laws, ordinances or codes.</w:t>
      </w:r>
    </w:p>
    <w:p w14:paraId="41B11C0F" w14:textId="77777777" w:rsidR="00231CBE" w:rsidRPr="00F716E3" w:rsidRDefault="00231CBE" w:rsidP="00231CBE">
      <w:pPr>
        <w:pStyle w:val="NoSpacing"/>
        <w:spacing w:line="276" w:lineRule="auto"/>
        <w:ind w:left="360"/>
        <w:rPr>
          <w:rFonts w:asciiTheme="minorHAnsi" w:hAnsiTheme="minorHAnsi"/>
          <w:sz w:val="24"/>
          <w:szCs w:val="24"/>
        </w:rPr>
      </w:pPr>
    </w:p>
    <w:p w14:paraId="64CA3447" w14:textId="05B4C263" w:rsidR="00231CBE" w:rsidRPr="00F716E3" w:rsidRDefault="00231CBE" w:rsidP="00231CBE">
      <w:pPr>
        <w:pStyle w:val="NoSpacing"/>
        <w:spacing w:line="276" w:lineRule="auto"/>
        <w:ind w:left="360"/>
        <w:rPr>
          <w:rFonts w:asciiTheme="minorHAnsi" w:hAnsiTheme="minorHAnsi"/>
          <w:sz w:val="24"/>
          <w:szCs w:val="24"/>
        </w:rPr>
      </w:pPr>
      <w:r w:rsidRPr="00F716E3">
        <w:rPr>
          <w:rFonts w:asciiTheme="minorHAnsi" w:hAnsiTheme="minorHAnsi"/>
          <w:b/>
          <w:bCs/>
          <w:sz w:val="24"/>
          <w:szCs w:val="24"/>
        </w:rPr>
        <w:t xml:space="preserve">Section B.  </w:t>
      </w:r>
      <w:r w:rsidRPr="00F716E3">
        <w:rPr>
          <w:rFonts w:asciiTheme="minorHAnsi" w:hAnsiTheme="minorHAnsi"/>
          <w:b/>
          <w:bCs/>
          <w:sz w:val="24"/>
          <w:szCs w:val="24"/>
          <w:u w:val="single"/>
        </w:rPr>
        <w:t>Disclaimer</w:t>
      </w:r>
      <w:r w:rsidRPr="00F716E3">
        <w:rPr>
          <w:rFonts w:asciiTheme="minorHAnsi" w:hAnsiTheme="minorHAnsi"/>
          <w:sz w:val="24"/>
          <w:szCs w:val="24"/>
        </w:rPr>
        <w:t xml:space="preserve">  </w:t>
      </w:r>
    </w:p>
    <w:p w14:paraId="64BA93EF" w14:textId="77777777" w:rsidR="00231CBE" w:rsidRPr="00F716E3" w:rsidRDefault="00231CBE" w:rsidP="00231CBE">
      <w:pPr>
        <w:pStyle w:val="NoSpacing"/>
        <w:spacing w:line="276" w:lineRule="auto"/>
        <w:ind w:left="360"/>
        <w:rPr>
          <w:rFonts w:asciiTheme="minorHAnsi" w:hAnsiTheme="minorHAnsi"/>
          <w:sz w:val="24"/>
          <w:szCs w:val="24"/>
        </w:rPr>
      </w:pPr>
    </w:p>
    <w:p w14:paraId="7DCE9941" w14:textId="28EC3C5E" w:rsidR="00231CBE" w:rsidRPr="00F716E3" w:rsidRDefault="00DE71ED" w:rsidP="00231CBE">
      <w:pPr>
        <w:pStyle w:val="NoSpacing"/>
        <w:spacing w:line="276" w:lineRule="auto"/>
        <w:ind w:left="360"/>
        <w:rPr>
          <w:rFonts w:asciiTheme="minorHAnsi" w:hAnsiTheme="minorHAnsi"/>
          <w:sz w:val="24"/>
          <w:szCs w:val="24"/>
        </w:rPr>
      </w:pPr>
      <w:r w:rsidRPr="00F716E3">
        <w:rPr>
          <w:rFonts w:asciiTheme="minorHAnsi" w:hAnsiTheme="minorHAnsi"/>
          <w:sz w:val="24"/>
          <w:szCs w:val="24"/>
        </w:rPr>
        <w:t>The degree of flood protection required by this bylaw is considered reasonable but does not imply total flood protection.</w:t>
      </w:r>
    </w:p>
    <w:p w14:paraId="2914D0A2" w14:textId="77777777" w:rsidR="00231CBE" w:rsidRPr="00F716E3" w:rsidRDefault="00231CBE" w:rsidP="00231CBE">
      <w:pPr>
        <w:pStyle w:val="NoSpacing"/>
        <w:spacing w:line="276" w:lineRule="auto"/>
        <w:ind w:left="360"/>
        <w:rPr>
          <w:rFonts w:asciiTheme="minorHAnsi" w:hAnsiTheme="minorHAnsi"/>
          <w:sz w:val="24"/>
          <w:szCs w:val="24"/>
        </w:rPr>
      </w:pPr>
    </w:p>
    <w:p w14:paraId="2C2D5BE2" w14:textId="6D97A812" w:rsidR="00231CBE" w:rsidRPr="00F716E3" w:rsidRDefault="00231CBE" w:rsidP="00231CBE">
      <w:pPr>
        <w:pStyle w:val="NoSpacing"/>
        <w:spacing w:line="276" w:lineRule="auto"/>
        <w:ind w:left="360"/>
        <w:rPr>
          <w:rFonts w:asciiTheme="minorHAnsi" w:hAnsiTheme="minorHAnsi"/>
          <w:sz w:val="24"/>
          <w:szCs w:val="24"/>
        </w:rPr>
      </w:pPr>
      <w:r w:rsidRPr="00F716E3">
        <w:rPr>
          <w:rFonts w:asciiTheme="minorHAnsi" w:hAnsiTheme="minorHAnsi"/>
          <w:b/>
          <w:bCs/>
          <w:sz w:val="24"/>
          <w:szCs w:val="24"/>
        </w:rPr>
        <w:t xml:space="preserve">Section C.  </w:t>
      </w:r>
      <w:r w:rsidRPr="00F716E3">
        <w:rPr>
          <w:rFonts w:asciiTheme="minorHAnsi" w:hAnsiTheme="minorHAnsi"/>
          <w:b/>
          <w:bCs/>
          <w:sz w:val="24"/>
          <w:szCs w:val="24"/>
          <w:u w:val="single"/>
        </w:rPr>
        <w:t>Sever</w:t>
      </w:r>
      <w:r w:rsidR="00DE71ED" w:rsidRPr="00F716E3">
        <w:rPr>
          <w:rFonts w:asciiTheme="minorHAnsi" w:hAnsiTheme="minorHAnsi"/>
          <w:b/>
          <w:bCs/>
          <w:sz w:val="24"/>
          <w:szCs w:val="24"/>
          <w:u w:val="single"/>
        </w:rPr>
        <w:t>ability</w:t>
      </w:r>
      <w:r w:rsidRPr="00F716E3">
        <w:rPr>
          <w:rFonts w:asciiTheme="minorHAnsi" w:hAnsiTheme="minorHAnsi"/>
          <w:sz w:val="24"/>
          <w:szCs w:val="24"/>
        </w:rPr>
        <w:t xml:space="preserve">  </w:t>
      </w:r>
    </w:p>
    <w:p w14:paraId="4604408E" w14:textId="77777777" w:rsidR="00231CBE" w:rsidRPr="00F716E3" w:rsidRDefault="00231CBE" w:rsidP="00231CBE">
      <w:pPr>
        <w:pStyle w:val="NoSpacing"/>
        <w:spacing w:line="276" w:lineRule="auto"/>
        <w:ind w:left="360"/>
        <w:rPr>
          <w:rFonts w:asciiTheme="minorHAnsi" w:hAnsiTheme="minorHAnsi"/>
          <w:sz w:val="24"/>
          <w:szCs w:val="24"/>
        </w:rPr>
      </w:pPr>
    </w:p>
    <w:p w14:paraId="3117FC35" w14:textId="09D49A80" w:rsidR="00DE71ED" w:rsidRPr="00F716E3" w:rsidRDefault="00DE71ED" w:rsidP="00231CBE">
      <w:pPr>
        <w:pStyle w:val="NoSpacing"/>
        <w:spacing w:line="276" w:lineRule="auto"/>
        <w:ind w:left="360"/>
        <w:rPr>
          <w:rFonts w:asciiTheme="minorHAnsi" w:hAnsiTheme="minorHAnsi"/>
          <w:sz w:val="24"/>
          <w:szCs w:val="24"/>
        </w:rPr>
      </w:pPr>
      <w:r w:rsidRPr="00F716E3">
        <w:rPr>
          <w:rFonts w:asciiTheme="minorHAnsi" w:hAnsiTheme="minorHAnsi"/>
          <w:sz w:val="24"/>
          <w:szCs w:val="24"/>
        </w:rPr>
        <w:t>If any section, provision or portion of this bylaw is deemed to be unconstitutional or invalid by a court, the remainder of the ordinance shall be effective.</w:t>
      </w:r>
    </w:p>
    <w:p w14:paraId="64DDE470" w14:textId="77777777" w:rsidR="00C3342F" w:rsidRPr="00F716E3" w:rsidRDefault="00C3342F" w:rsidP="002D78FF">
      <w:pPr>
        <w:pStyle w:val="NoSpacing"/>
        <w:rPr>
          <w:rFonts w:asciiTheme="minorHAnsi" w:hAnsiTheme="minorHAnsi"/>
          <w:sz w:val="24"/>
          <w:szCs w:val="24"/>
        </w:rPr>
      </w:pPr>
    </w:p>
    <w:p w14:paraId="42C424E3" w14:textId="0B010A5D" w:rsidR="00BB6C5E" w:rsidRPr="00F716E3" w:rsidRDefault="00BB6C5E" w:rsidP="00BB6C5E">
      <w:pPr>
        <w:pStyle w:val="NoSpacing"/>
        <w:rPr>
          <w:rFonts w:asciiTheme="minorHAnsi" w:hAnsiTheme="minorHAnsi"/>
          <w:b/>
          <w:sz w:val="28"/>
          <w:szCs w:val="28"/>
        </w:rPr>
      </w:pPr>
      <w:r w:rsidRPr="00F716E3">
        <w:rPr>
          <w:rFonts w:asciiTheme="minorHAnsi" w:hAnsiTheme="minorHAnsi"/>
          <w:b/>
          <w:sz w:val="28"/>
          <w:szCs w:val="28"/>
        </w:rPr>
        <w:t>ARTICLE VI.  DEFINITIONS</w:t>
      </w:r>
      <w:r w:rsidR="00425EB9" w:rsidRPr="00F716E3">
        <w:rPr>
          <w:rFonts w:asciiTheme="minorHAnsi" w:hAnsiTheme="minorHAnsi"/>
          <w:b/>
          <w:sz w:val="28"/>
          <w:szCs w:val="28"/>
        </w:rPr>
        <w:t xml:space="preserve"> RELATED TO FLOODPLAIN DISTRICTS</w:t>
      </w:r>
    </w:p>
    <w:p w14:paraId="4A8DF385" w14:textId="77777777" w:rsidR="00BB6C5E" w:rsidRPr="00F716E3" w:rsidRDefault="00BB6C5E" w:rsidP="002D78FF">
      <w:pPr>
        <w:pStyle w:val="NoSpacing"/>
        <w:rPr>
          <w:rFonts w:asciiTheme="minorHAnsi" w:hAnsiTheme="minorHAnsi"/>
          <w:sz w:val="24"/>
          <w:szCs w:val="24"/>
        </w:rPr>
      </w:pPr>
    </w:p>
    <w:p w14:paraId="243422CC" w14:textId="2C61F5C1" w:rsidR="00575DBE" w:rsidRPr="00F716E3" w:rsidRDefault="00575DBE" w:rsidP="002D78FF">
      <w:pPr>
        <w:pStyle w:val="NoSpacing"/>
        <w:rPr>
          <w:rFonts w:asciiTheme="minorHAnsi" w:hAnsiTheme="minorHAnsi"/>
          <w:sz w:val="24"/>
          <w:szCs w:val="24"/>
        </w:rPr>
      </w:pPr>
      <w:r w:rsidRPr="00F716E3">
        <w:rPr>
          <w:rFonts w:asciiTheme="minorHAnsi" w:hAnsiTheme="minorHAnsi"/>
          <w:sz w:val="24"/>
          <w:szCs w:val="24"/>
          <w:u w:val="single"/>
        </w:rPr>
        <w:t>DEVELOPMENT</w:t>
      </w:r>
      <w:r w:rsidRPr="00F716E3">
        <w:rPr>
          <w:rFonts w:asciiTheme="minorHAnsi" w:hAnsiTheme="minorHAnsi"/>
          <w:sz w:val="24"/>
          <w:szCs w:val="24"/>
        </w:rPr>
        <w:t xml:space="preserve"> means any man-made change to improved or unimproved real estate, including but not limited to building or other structures, mining, dredging, filling, grading, paving, excavation or drilling operations or storage of equipment or materials. [US Code of Federal Regulations, Title 44, Part 59]</w:t>
      </w:r>
    </w:p>
    <w:p w14:paraId="6182F1DC" w14:textId="77777777" w:rsidR="005B059C" w:rsidRPr="00F716E3" w:rsidRDefault="005B059C" w:rsidP="002D78FF">
      <w:pPr>
        <w:pStyle w:val="NoSpacing"/>
        <w:rPr>
          <w:rFonts w:asciiTheme="minorHAnsi" w:hAnsiTheme="minorHAnsi"/>
          <w:sz w:val="24"/>
          <w:szCs w:val="24"/>
        </w:rPr>
      </w:pPr>
    </w:p>
    <w:p w14:paraId="76F746E6" w14:textId="3AFC59F3" w:rsidR="00063780" w:rsidRPr="00F716E3" w:rsidRDefault="00063780" w:rsidP="002D78FF">
      <w:pPr>
        <w:pStyle w:val="NoSpacing"/>
        <w:rPr>
          <w:rFonts w:asciiTheme="minorHAnsi" w:hAnsiTheme="minorHAnsi"/>
          <w:sz w:val="24"/>
          <w:szCs w:val="24"/>
        </w:rPr>
      </w:pPr>
      <w:r w:rsidRPr="00F716E3">
        <w:rPr>
          <w:rFonts w:asciiTheme="minorHAnsi" w:hAnsiTheme="minorHAnsi"/>
          <w:sz w:val="24"/>
          <w:szCs w:val="24"/>
          <w:u w:val="single"/>
        </w:rPr>
        <w:t>FLOOD</w:t>
      </w:r>
      <w:r w:rsidR="00AE02DF" w:rsidRPr="00F716E3">
        <w:rPr>
          <w:rFonts w:asciiTheme="minorHAnsi" w:hAnsiTheme="minorHAnsi"/>
          <w:sz w:val="24"/>
          <w:szCs w:val="24"/>
          <w:u w:val="single"/>
        </w:rPr>
        <w:t xml:space="preserve"> BOUNDARY AND FLOODWAY MAP</w:t>
      </w:r>
      <w:r w:rsidR="00AE02DF" w:rsidRPr="00F716E3">
        <w:rPr>
          <w:rFonts w:asciiTheme="minorHAnsi" w:hAnsiTheme="minorHAnsi"/>
          <w:sz w:val="24"/>
          <w:szCs w:val="24"/>
        </w:rPr>
        <w:t xml:space="preserve"> means an official map of a community issued by FEMA that depicts, based on detailed analyses, the boundaries of the 100-year and 500-year floods and the 100-year floodway.  (For maps done in 1987 and later, the floodway designation is included on the FIRM.)</w:t>
      </w:r>
    </w:p>
    <w:p w14:paraId="3695C46E" w14:textId="77777777" w:rsidR="00063780" w:rsidRPr="00F716E3" w:rsidRDefault="00063780" w:rsidP="002D78FF">
      <w:pPr>
        <w:pStyle w:val="NoSpacing"/>
        <w:rPr>
          <w:rFonts w:asciiTheme="minorHAnsi" w:hAnsiTheme="minorHAnsi"/>
          <w:sz w:val="24"/>
          <w:szCs w:val="24"/>
        </w:rPr>
      </w:pPr>
    </w:p>
    <w:p w14:paraId="55658FEC" w14:textId="5379BA26" w:rsidR="005B059C" w:rsidRPr="00F716E3" w:rsidRDefault="005C45E0" w:rsidP="002D78FF">
      <w:pPr>
        <w:pStyle w:val="NoSpacing"/>
        <w:rPr>
          <w:rFonts w:asciiTheme="minorHAnsi" w:hAnsiTheme="minorHAnsi"/>
          <w:sz w:val="24"/>
          <w:szCs w:val="24"/>
        </w:rPr>
      </w:pPr>
      <w:r w:rsidRPr="00F716E3">
        <w:rPr>
          <w:rFonts w:asciiTheme="minorHAnsi" w:hAnsiTheme="minorHAnsi"/>
          <w:sz w:val="24"/>
          <w:szCs w:val="24"/>
          <w:u w:val="single"/>
        </w:rPr>
        <w:t>FLOODWAY.</w:t>
      </w:r>
      <w:r w:rsidRPr="00F716E3">
        <w:rPr>
          <w:rFonts w:asciiTheme="minorHAnsi" w:hAnsiTheme="minorHAnsi"/>
          <w:sz w:val="24"/>
          <w:szCs w:val="24"/>
        </w:rPr>
        <w:t xml:space="preserve"> The channel of the river, creek or other watercourse and the adjacent land areas that must be reserved in order to discharge the base flood without cumulatively increasing the water surface elevation more than a designated height. [Base Code, Chapter 2, Section 202]</w:t>
      </w:r>
    </w:p>
    <w:p w14:paraId="405AA803" w14:textId="77777777" w:rsidR="005C45E0" w:rsidRPr="00F716E3" w:rsidRDefault="005C45E0" w:rsidP="002D78FF">
      <w:pPr>
        <w:pStyle w:val="NoSpacing"/>
        <w:rPr>
          <w:rFonts w:asciiTheme="minorHAnsi" w:hAnsiTheme="minorHAnsi"/>
          <w:sz w:val="24"/>
          <w:szCs w:val="24"/>
        </w:rPr>
      </w:pPr>
    </w:p>
    <w:p w14:paraId="35AE1E32" w14:textId="5F9BC4F0" w:rsidR="005C45E0" w:rsidRPr="00F716E3" w:rsidRDefault="005C45E0" w:rsidP="002D78FF">
      <w:pPr>
        <w:pStyle w:val="NoSpacing"/>
        <w:rPr>
          <w:rFonts w:asciiTheme="minorHAnsi" w:hAnsiTheme="minorHAnsi"/>
          <w:sz w:val="24"/>
          <w:szCs w:val="24"/>
        </w:rPr>
      </w:pPr>
      <w:r w:rsidRPr="00F716E3">
        <w:rPr>
          <w:rFonts w:asciiTheme="minorHAnsi" w:hAnsiTheme="minorHAnsi"/>
          <w:sz w:val="24"/>
          <w:szCs w:val="24"/>
          <w:u w:val="single"/>
        </w:rPr>
        <w:t>FUNCTIONALLY DEPENDENT USE</w:t>
      </w:r>
      <w:r w:rsidRPr="00F716E3">
        <w:rPr>
          <w:rFonts w:asciiTheme="minorHAnsi" w:hAnsiTheme="minorHAnsi"/>
          <w:sz w:val="24"/>
          <w:szCs w:val="24"/>
        </w:rPr>
        <w:t xml:space="preserve"> means a use which cannot perform its intended purpose unless it is located or carried out in close proximity to water. The term includes only docking facilities, port facilities that are necessary for the loading and unloading of cargo or passengers, and ship building and ship repair facilities, but does not include long-</w:t>
      </w:r>
      <w:r w:rsidRPr="00F716E3">
        <w:rPr>
          <w:rFonts w:asciiTheme="minorHAnsi" w:hAnsiTheme="minorHAnsi"/>
          <w:sz w:val="24"/>
          <w:szCs w:val="24"/>
        </w:rPr>
        <w:lastRenderedPageBreak/>
        <w:t>term storage or related manufacturing facilities. [US Code of Federal Regulations, Title 44, Part 59] Also [Referenced Standard ASCE 24-14]</w:t>
      </w:r>
    </w:p>
    <w:p w14:paraId="0D8C44FB" w14:textId="77777777" w:rsidR="00063780" w:rsidRPr="00F716E3" w:rsidRDefault="00063780" w:rsidP="002D78FF">
      <w:pPr>
        <w:pStyle w:val="NoSpacing"/>
        <w:rPr>
          <w:rFonts w:asciiTheme="minorHAnsi" w:hAnsiTheme="minorHAnsi"/>
          <w:sz w:val="24"/>
          <w:szCs w:val="24"/>
        </w:rPr>
      </w:pPr>
    </w:p>
    <w:p w14:paraId="5FB70F2E" w14:textId="2612CE3B" w:rsidR="00063780" w:rsidRPr="00F716E3" w:rsidRDefault="00063780" w:rsidP="002D78FF">
      <w:pPr>
        <w:pStyle w:val="NoSpacing"/>
        <w:rPr>
          <w:rFonts w:asciiTheme="minorHAnsi" w:hAnsiTheme="minorHAnsi"/>
          <w:sz w:val="24"/>
          <w:szCs w:val="24"/>
        </w:rPr>
      </w:pPr>
      <w:r w:rsidRPr="00F716E3">
        <w:rPr>
          <w:rFonts w:asciiTheme="minorHAnsi" w:hAnsiTheme="minorHAnsi"/>
          <w:sz w:val="24"/>
          <w:szCs w:val="24"/>
          <w:u w:val="single"/>
        </w:rPr>
        <w:t xml:space="preserve">HIGHEST </w:t>
      </w:r>
      <w:r w:rsidR="00562B57" w:rsidRPr="00F716E3">
        <w:rPr>
          <w:rFonts w:asciiTheme="minorHAnsi" w:hAnsiTheme="minorHAnsi"/>
          <w:sz w:val="24"/>
          <w:szCs w:val="24"/>
          <w:u w:val="single"/>
        </w:rPr>
        <w:t>ADJACENT GRADE</w:t>
      </w:r>
      <w:r w:rsidR="00562B57" w:rsidRPr="00F716E3">
        <w:rPr>
          <w:rFonts w:asciiTheme="minorHAnsi" w:hAnsiTheme="minorHAnsi"/>
          <w:sz w:val="24"/>
          <w:szCs w:val="24"/>
        </w:rPr>
        <w:t xml:space="preserve"> means the highest </w:t>
      </w:r>
      <w:r w:rsidR="008E5F64" w:rsidRPr="00F716E3">
        <w:rPr>
          <w:rFonts w:asciiTheme="minorHAnsi" w:hAnsiTheme="minorHAnsi"/>
          <w:sz w:val="24"/>
          <w:szCs w:val="24"/>
        </w:rPr>
        <w:t>natural elevation of the ground surface prior to construction next to the proposed walls of a structure</w:t>
      </w:r>
      <w:r w:rsidR="00C16CFA" w:rsidRPr="00F716E3">
        <w:rPr>
          <w:rFonts w:asciiTheme="minorHAnsi" w:hAnsiTheme="minorHAnsi"/>
          <w:sz w:val="24"/>
          <w:szCs w:val="24"/>
        </w:rPr>
        <w:t>. [US Code of Federal Regulations, Title 44, Part 59]</w:t>
      </w:r>
    </w:p>
    <w:p w14:paraId="35D81C4B" w14:textId="77777777" w:rsidR="005C45E0" w:rsidRPr="00F716E3" w:rsidRDefault="005C45E0" w:rsidP="002D78FF">
      <w:pPr>
        <w:pStyle w:val="NoSpacing"/>
        <w:rPr>
          <w:rFonts w:asciiTheme="minorHAnsi" w:hAnsiTheme="minorHAnsi"/>
          <w:sz w:val="24"/>
          <w:szCs w:val="24"/>
        </w:rPr>
      </w:pPr>
    </w:p>
    <w:p w14:paraId="45BFFD75" w14:textId="77777777" w:rsidR="005C45E0" w:rsidRPr="00F716E3" w:rsidRDefault="005C45E0" w:rsidP="005C45E0">
      <w:pPr>
        <w:pStyle w:val="NoSpacing"/>
        <w:rPr>
          <w:rFonts w:asciiTheme="minorHAnsi" w:hAnsiTheme="minorHAnsi"/>
          <w:sz w:val="24"/>
          <w:szCs w:val="24"/>
        </w:rPr>
      </w:pPr>
      <w:r w:rsidRPr="00F716E3">
        <w:rPr>
          <w:rFonts w:asciiTheme="minorHAnsi" w:hAnsiTheme="minorHAnsi"/>
          <w:sz w:val="24"/>
          <w:szCs w:val="24"/>
          <w:u w:val="single"/>
        </w:rPr>
        <w:t>HISTORIC STRUCTURE</w:t>
      </w:r>
      <w:r w:rsidRPr="00F716E3">
        <w:rPr>
          <w:rFonts w:asciiTheme="minorHAnsi" w:hAnsiTheme="minorHAnsi"/>
          <w:sz w:val="24"/>
          <w:szCs w:val="24"/>
        </w:rPr>
        <w:t xml:space="preserve"> means any structure that is:</w:t>
      </w:r>
    </w:p>
    <w:p w14:paraId="716B5B73" w14:textId="77777777" w:rsidR="005C45E0" w:rsidRPr="00F716E3" w:rsidRDefault="005C45E0" w:rsidP="005C45E0">
      <w:pPr>
        <w:pStyle w:val="NoSpacing"/>
        <w:rPr>
          <w:rFonts w:asciiTheme="minorHAnsi" w:hAnsiTheme="minorHAnsi"/>
          <w:sz w:val="24"/>
          <w:szCs w:val="24"/>
        </w:rPr>
      </w:pPr>
      <w:r w:rsidRPr="00F716E3">
        <w:rPr>
          <w:rFonts w:asciiTheme="minorHAnsi" w:hAnsiTheme="minorHAnsi"/>
          <w:sz w:val="24"/>
          <w:szCs w:val="24"/>
        </w:rPr>
        <w:t>(a) Listed individually in the National Register of Historic Places (a listing maintained by the Department of Interior) or preliminarily determined by the Secretary of the Interior as meeting the requirements for individual listing on the National Register;</w:t>
      </w:r>
    </w:p>
    <w:p w14:paraId="3EA044D6" w14:textId="77777777" w:rsidR="005C45E0" w:rsidRPr="00F716E3" w:rsidRDefault="005C45E0" w:rsidP="005C45E0">
      <w:pPr>
        <w:pStyle w:val="NoSpacing"/>
        <w:rPr>
          <w:rFonts w:asciiTheme="minorHAnsi" w:hAnsiTheme="minorHAnsi"/>
          <w:sz w:val="24"/>
          <w:szCs w:val="24"/>
        </w:rPr>
      </w:pPr>
      <w:r w:rsidRPr="00F716E3">
        <w:rPr>
          <w:rFonts w:asciiTheme="minorHAnsi" w:hAnsiTheme="minorHAnsi"/>
          <w:sz w:val="24"/>
          <w:szCs w:val="24"/>
        </w:rPr>
        <w:t>(b) Certified or preliminarily determined by the Secretary of the Interior as contributing to the historical significance of a registered historic district or a district preliminarily determined by the Secretary to qualify as a registered historic district;</w:t>
      </w:r>
    </w:p>
    <w:p w14:paraId="257D9B89" w14:textId="77777777" w:rsidR="005C45E0" w:rsidRPr="00F716E3" w:rsidRDefault="005C45E0" w:rsidP="005C45E0">
      <w:pPr>
        <w:pStyle w:val="NoSpacing"/>
        <w:rPr>
          <w:rFonts w:asciiTheme="minorHAnsi" w:hAnsiTheme="minorHAnsi"/>
          <w:sz w:val="24"/>
          <w:szCs w:val="24"/>
        </w:rPr>
      </w:pPr>
      <w:r w:rsidRPr="00F716E3">
        <w:rPr>
          <w:rFonts w:asciiTheme="minorHAnsi" w:hAnsiTheme="minorHAnsi"/>
          <w:sz w:val="24"/>
          <w:szCs w:val="24"/>
        </w:rPr>
        <w:t>(c) Individually listed on a state inventory of historic places in states with historic preservation programs which have been approved by the Secretary of the Interior; or</w:t>
      </w:r>
    </w:p>
    <w:p w14:paraId="5EC4AFC8" w14:textId="77777777" w:rsidR="005C45E0" w:rsidRPr="00F716E3" w:rsidRDefault="005C45E0" w:rsidP="005C45E0">
      <w:pPr>
        <w:pStyle w:val="NoSpacing"/>
        <w:rPr>
          <w:rFonts w:asciiTheme="minorHAnsi" w:hAnsiTheme="minorHAnsi"/>
          <w:sz w:val="24"/>
          <w:szCs w:val="24"/>
        </w:rPr>
      </w:pPr>
      <w:r w:rsidRPr="00F716E3">
        <w:rPr>
          <w:rFonts w:asciiTheme="minorHAnsi" w:hAnsiTheme="minorHAnsi"/>
          <w:sz w:val="24"/>
          <w:szCs w:val="24"/>
        </w:rPr>
        <w:t>(d) Individually listed on a local inventory of historic places in communities with historic preservation programs that have been certified either:</w:t>
      </w:r>
    </w:p>
    <w:p w14:paraId="3A9883C4" w14:textId="77777777" w:rsidR="005C45E0" w:rsidRPr="00F716E3" w:rsidRDefault="005C45E0" w:rsidP="005C45E0">
      <w:pPr>
        <w:pStyle w:val="NoSpacing"/>
        <w:rPr>
          <w:rFonts w:asciiTheme="minorHAnsi" w:hAnsiTheme="minorHAnsi"/>
          <w:sz w:val="24"/>
          <w:szCs w:val="24"/>
        </w:rPr>
      </w:pPr>
      <w:r w:rsidRPr="00F716E3">
        <w:rPr>
          <w:rFonts w:asciiTheme="minorHAnsi" w:hAnsiTheme="minorHAnsi"/>
          <w:sz w:val="24"/>
          <w:szCs w:val="24"/>
        </w:rPr>
        <w:t>(1) By an approved state program as determined by the Secretary of the Interior or</w:t>
      </w:r>
    </w:p>
    <w:p w14:paraId="0803D691" w14:textId="77777777" w:rsidR="005C45E0" w:rsidRPr="00F716E3" w:rsidRDefault="005C45E0" w:rsidP="005C45E0">
      <w:pPr>
        <w:pStyle w:val="NoSpacing"/>
        <w:rPr>
          <w:rFonts w:asciiTheme="minorHAnsi" w:hAnsiTheme="minorHAnsi"/>
          <w:sz w:val="24"/>
          <w:szCs w:val="24"/>
        </w:rPr>
      </w:pPr>
      <w:r w:rsidRPr="00F716E3">
        <w:rPr>
          <w:rFonts w:asciiTheme="minorHAnsi" w:hAnsiTheme="minorHAnsi"/>
          <w:sz w:val="24"/>
          <w:szCs w:val="24"/>
        </w:rPr>
        <w:t>(2) Directly by the Secretary of the Interior in states without approved programs.</w:t>
      </w:r>
    </w:p>
    <w:p w14:paraId="3E8E896A" w14:textId="164B1C6B" w:rsidR="005C45E0" w:rsidRPr="00F716E3" w:rsidRDefault="005C45E0" w:rsidP="005C45E0">
      <w:pPr>
        <w:pStyle w:val="NoSpacing"/>
        <w:rPr>
          <w:rFonts w:asciiTheme="minorHAnsi" w:hAnsiTheme="minorHAnsi"/>
          <w:sz w:val="24"/>
          <w:szCs w:val="24"/>
        </w:rPr>
      </w:pPr>
      <w:r w:rsidRPr="00F716E3">
        <w:rPr>
          <w:rFonts w:asciiTheme="minorHAnsi" w:hAnsiTheme="minorHAnsi"/>
          <w:sz w:val="24"/>
          <w:szCs w:val="24"/>
        </w:rPr>
        <w:t>[US Code of Federal Regulations, Title 44, Part 59]</w:t>
      </w:r>
    </w:p>
    <w:p w14:paraId="50D638E2" w14:textId="77777777" w:rsidR="005C45E0" w:rsidRPr="00F716E3" w:rsidRDefault="005C45E0" w:rsidP="005C45E0">
      <w:pPr>
        <w:pStyle w:val="NoSpacing"/>
        <w:rPr>
          <w:rFonts w:asciiTheme="minorHAnsi" w:hAnsiTheme="minorHAnsi"/>
          <w:sz w:val="24"/>
          <w:szCs w:val="24"/>
        </w:rPr>
      </w:pPr>
    </w:p>
    <w:p w14:paraId="507EB200" w14:textId="1CB85F6D" w:rsidR="005C45E0" w:rsidRPr="00F716E3" w:rsidRDefault="000B29BE" w:rsidP="005C45E0">
      <w:pPr>
        <w:pStyle w:val="NoSpacing"/>
        <w:rPr>
          <w:rFonts w:asciiTheme="minorHAnsi" w:hAnsiTheme="minorHAnsi"/>
          <w:sz w:val="24"/>
          <w:szCs w:val="24"/>
        </w:rPr>
      </w:pPr>
      <w:r w:rsidRPr="00F716E3">
        <w:rPr>
          <w:rFonts w:asciiTheme="minorHAnsi" w:hAnsiTheme="minorHAnsi"/>
          <w:sz w:val="24"/>
          <w:szCs w:val="24"/>
          <w:u w:val="single"/>
        </w:rPr>
        <w:t>NEW CONSTRUCTION.</w:t>
      </w:r>
      <w:r w:rsidRPr="00F716E3">
        <w:rPr>
          <w:rFonts w:asciiTheme="minorHAnsi" w:hAnsiTheme="minorHAnsi"/>
          <w:sz w:val="24"/>
          <w:szCs w:val="24"/>
        </w:rPr>
        <w:t xml:space="preserve"> Structures for which the start of construction commenced on or after the effective date of the first floodplain management code, regulation, ordinance, or standard adopted by the authority having jurisdiction, including any subsequent improvements to such structures. New construction includes work determined to be substantial improvement.  [Referenced Standard ASCE 24-14]</w:t>
      </w:r>
    </w:p>
    <w:p w14:paraId="4709F51E" w14:textId="77777777" w:rsidR="000B29BE" w:rsidRPr="00F716E3" w:rsidRDefault="000B29BE" w:rsidP="005C45E0">
      <w:pPr>
        <w:pStyle w:val="NoSpacing"/>
        <w:rPr>
          <w:rFonts w:asciiTheme="minorHAnsi" w:hAnsiTheme="minorHAnsi"/>
          <w:sz w:val="24"/>
          <w:szCs w:val="24"/>
        </w:rPr>
      </w:pPr>
    </w:p>
    <w:p w14:paraId="2DAE43B3" w14:textId="77777777" w:rsidR="000B29BE" w:rsidRPr="00F716E3" w:rsidRDefault="000B29BE" w:rsidP="000B29BE">
      <w:pPr>
        <w:pStyle w:val="NoSpacing"/>
        <w:rPr>
          <w:rFonts w:asciiTheme="minorHAnsi" w:hAnsiTheme="minorHAnsi"/>
          <w:sz w:val="24"/>
          <w:szCs w:val="24"/>
        </w:rPr>
      </w:pPr>
      <w:r w:rsidRPr="00F716E3">
        <w:rPr>
          <w:rFonts w:asciiTheme="minorHAnsi" w:hAnsiTheme="minorHAnsi"/>
          <w:sz w:val="24"/>
          <w:szCs w:val="24"/>
          <w:u w:val="single"/>
        </w:rPr>
        <w:t>RECREATIONAL VEHICLE</w:t>
      </w:r>
      <w:r w:rsidRPr="00F716E3">
        <w:rPr>
          <w:rFonts w:asciiTheme="minorHAnsi" w:hAnsiTheme="minorHAnsi"/>
          <w:sz w:val="24"/>
          <w:szCs w:val="24"/>
        </w:rPr>
        <w:t xml:space="preserve"> means a vehicle which is:</w:t>
      </w:r>
    </w:p>
    <w:p w14:paraId="1167F4A9" w14:textId="77777777" w:rsidR="000B29BE" w:rsidRPr="00F716E3" w:rsidRDefault="000B29BE" w:rsidP="000B29BE">
      <w:pPr>
        <w:pStyle w:val="NoSpacing"/>
        <w:rPr>
          <w:rFonts w:asciiTheme="minorHAnsi" w:hAnsiTheme="minorHAnsi"/>
          <w:sz w:val="24"/>
          <w:szCs w:val="24"/>
        </w:rPr>
      </w:pPr>
      <w:r w:rsidRPr="00F716E3">
        <w:rPr>
          <w:rFonts w:asciiTheme="minorHAnsi" w:hAnsiTheme="minorHAnsi"/>
          <w:sz w:val="24"/>
          <w:szCs w:val="24"/>
        </w:rPr>
        <w:t>(a) Built on a single chassis;</w:t>
      </w:r>
    </w:p>
    <w:p w14:paraId="5C21A792" w14:textId="77777777" w:rsidR="000B29BE" w:rsidRPr="00F716E3" w:rsidRDefault="000B29BE" w:rsidP="000B29BE">
      <w:pPr>
        <w:pStyle w:val="NoSpacing"/>
        <w:rPr>
          <w:rFonts w:asciiTheme="minorHAnsi" w:hAnsiTheme="minorHAnsi"/>
          <w:sz w:val="24"/>
          <w:szCs w:val="24"/>
        </w:rPr>
      </w:pPr>
      <w:r w:rsidRPr="00F716E3">
        <w:rPr>
          <w:rFonts w:asciiTheme="minorHAnsi" w:hAnsiTheme="minorHAnsi"/>
          <w:sz w:val="24"/>
          <w:szCs w:val="24"/>
        </w:rPr>
        <w:t>(b) 400 square feet or less when measured at the largest horizontal projection;</w:t>
      </w:r>
    </w:p>
    <w:p w14:paraId="12268461" w14:textId="77777777" w:rsidR="000B29BE" w:rsidRPr="00F716E3" w:rsidRDefault="000B29BE" w:rsidP="000B29BE">
      <w:pPr>
        <w:pStyle w:val="NoSpacing"/>
        <w:rPr>
          <w:rFonts w:asciiTheme="minorHAnsi" w:hAnsiTheme="minorHAnsi"/>
          <w:sz w:val="24"/>
          <w:szCs w:val="24"/>
        </w:rPr>
      </w:pPr>
      <w:r w:rsidRPr="00F716E3">
        <w:rPr>
          <w:rFonts w:asciiTheme="minorHAnsi" w:hAnsiTheme="minorHAnsi"/>
          <w:sz w:val="24"/>
          <w:szCs w:val="24"/>
        </w:rPr>
        <w:t>(c) Designed to be self-propelled or permanently towable by a light duty truck; and</w:t>
      </w:r>
    </w:p>
    <w:p w14:paraId="6AB125C6" w14:textId="77777777" w:rsidR="000B29BE" w:rsidRPr="00F716E3" w:rsidRDefault="000B29BE" w:rsidP="000B29BE">
      <w:pPr>
        <w:pStyle w:val="NoSpacing"/>
        <w:rPr>
          <w:rFonts w:asciiTheme="minorHAnsi" w:hAnsiTheme="minorHAnsi"/>
          <w:sz w:val="24"/>
          <w:szCs w:val="24"/>
        </w:rPr>
      </w:pPr>
      <w:r w:rsidRPr="00F716E3">
        <w:rPr>
          <w:rFonts w:asciiTheme="minorHAnsi" w:hAnsiTheme="minorHAnsi"/>
          <w:sz w:val="24"/>
          <w:szCs w:val="24"/>
        </w:rPr>
        <w:t>(d) Designed primarily not for use as a permanent dwelling but as temporary living quarters for recreational, camping, travel, or seasonal use.</w:t>
      </w:r>
    </w:p>
    <w:p w14:paraId="6D866CDC" w14:textId="29030109" w:rsidR="000B29BE" w:rsidRPr="00F716E3" w:rsidRDefault="000B29BE" w:rsidP="000B29BE">
      <w:pPr>
        <w:pStyle w:val="NoSpacing"/>
        <w:rPr>
          <w:rFonts w:asciiTheme="minorHAnsi" w:hAnsiTheme="minorHAnsi"/>
          <w:sz w:val="24"/>
          <w:szCs w:val="24"/>
        </w:rPr>
      </w:pPr>
      <w:r w:rsidRPr="00F716E3">
        <w:rPr>
          <w:rFonts w:asciiTheme="minorHAnsi" w:hAnsiTheme="minorHAnsi"/>
          <w:sz w:val="24"/>
          <w:szCs w:val="24"/>
        </w:rPr>
        <w:t>[US Code of Federal Regulations, Title 44, Part 59]</w:t>
      </w:r>
    </w:p>
    <w:p w14:paraId="1F164DC6" w14:textId="77777777" w:rsidR="00286235" w:rsidRPr="00F716E3" w:rsidRDefault="00286235" w:rsidP="000B29BE">
      <w:pPr>
        <w:pStyle w:val="NoSpacing"/>
        <w:rPr>
          <w:rFonts w:asciiTheme="minorHAnsi" w:hAnsiTheme="minorHAnsi"/>
          <w:sz w:val="24"/>
          <w:szCs w:val="24"/>
        </w:rPr>
      </w:pPr>
    </w:p>
    <w:p w14:paraId="19D332F8" w14:textId="3EC8E849" w:rsidR="00286235" w:rsidRPr="00F716E3" w:rsidRDefault="00286235" w:rsidP="000B29BE">
      <w:pPr>
        <w:pStyle w:val="NoSpacing"/>
        <w:rPr>
          <w:rFonts w:asciiTheme="minorHAnsi" w:hAnsiTheme="minorHAnsi"/>
          <w:sz w:val="24"/>
          <w:szCs w:val="24"/>
        </w:rPr>
      </w:pPr>
      <w:r w:rsidRPr="00F716E3">
        <w:rPr>
          <w:rFonts w:asciiTheme="minorHAnsi" w:hAnsiTheme="minorHAnsi"/>
          <w:sz w:val="24"/>
          <w:szCs w:val="24"/>
          <w:u w:val="single"/>
        </w:rPr>
        <w:t>REGULATORY FLOODWAY</w:t>
      </w:r>
      <w:r w:rsidRPr="00F716E3">
        <w:rPr>
          <w:rFonts w:asciiTheme="minorHAnsi" w:hAnsiTheme="minorHAnsi"/>
          <w:sz w:val="24"/>
          <w:szCs w:val="24"/>
        </w:rPr>
        <w:t xml:space="preserve"> - see FLOODWAY.</w:t>
      </w:r>
    </w:p>
    <w:p w14:paraId="2C25A0F1" w14:textId="77777777" w:rsidR="000B29BE" w:rsidRPr="00F716E3" w:rsidRDefault="000B29BE" w:rsidP="000B29BE">
      <w:pPr>
        <w:pStyle w:val="NoSpacing"/>
        <w:rPr>
          <w:rFonts w:asciiTheme="minorHAnsi" w:hAnsiTheme="minorHAnsi"/>
          <w:sz w:val="24"/>
          <w:szCs w:val="24"/>
        </w:rPr>
      </w:pPr>
    </w:p>
    <w:p w14:paraId="0C26E375" w14:textId="69954219" w:rsidR="000B29BE" w:rsidRPr="00F716E3" w:rsidRDefault="006E62AC" w:rsidP="000B29BE">
      <w:pPr>
        <w:pStyle w:val="NoSpacing"/>
        <w:rPr>
          <w:rFonts w:asciiTheme="minorHAnsi" w:hAnsiTheme="minorHAnsi"/>
          <w:sz w:val="24"/>
          <w:szCs w:val="24"/>
        </w:rPr>
      </w:pPr>
      <w:r w:rsidRPr="00F716E3">
        <w:rPr>
          <w:rFonts w:asciiTheme="minorHAnsi" w:hAnsiTheme="minorHAnsi"/>
          <w:sz w:val="24"/>
          <w:szCs w:val="24"/>
          <w:u w:val="single"/>
        </w:rPr>
        <w:t>SPECIAL FLOOD HAZARD AREA.</w:t>
      </w:r>
      <w:r w:rsidRPr="00F716E3">
        <w:rPr>
          <w:rFonts w:asciiTheme="minorHAnsi" w:hAnsiTheme="minorHAnsi"/>
          <w:sz w:val="24"/>
          <w:szCs w:val="24"/>
        </w:rPr>
        <w:t xml:space="preserve"> The land area subject to flood hazards and shown on a Flood Insurance Rate Map or other flood hazard map as Zone A, AE, A1-30, A99, AR, AO, AH. [Base Code, Chapter 2, Section 202]</w:t>
      </w:r>
    </w:p>
    <w:p w14:paraId="5CE7ECB9" w14:textId="77777777" w:rsidR="006E62AC" w:rsidRPr="00F716E3" w:rsidRDefault="006E62AC" w:rsidP="000B29BE">
      <w:pPr>
        <w:pStyle w:val="NoSpacing"/>
        <w:rPr>
          <w:rFonts w:asciiTheme="minorHAnsi" w:hAnsiTheme="minorHAnsi"/>
          <w:sz w:val="24"/>
          <w:szCs w:val="24"/>
        </w:rPr>
      </w:pPr>
    </w:p>
    <w:p w14:paraId="2443CF88" w14:textId="77777777" w:rsidR="00646E43" w:rsidRPr="00F716E3" w:rsidRDefault="00646E43" w:rsidP="00646E43">
      <w:pPr>
        <w:pStyle w:val="NoSpacing"/>
        <w:rPr>
          <w:rFonts w:asciiTheme="minorHAnsi" w:hAnsiTheme="minorHAnsi"/>
          <w:sz w:val="24"/>
          <w:szCs w:val="24"/>
        </w:rPr>
      </w:pPr>
      <w:r w:rsidRPr="00F716E3">
        <w:rPr>
          <w:rFonts w:asciiTheme="minorHAnsi" w:hAnsiTheme="minorHAnsi"/>
          <w:sz w:val="24"/>
          <w:szCs w:val="24"/>
          <w:u w:val="single"/>
        </w:rPr>
        <w:lastRenderedPageBreak/>
        <w:t>START OF CONSTRUCTION.</w:t>
      </w:r>
      <w:r w:rsidRPr="00F716E3">
        <w:rPr>
          <w:rFonts w:asciiTheme="minorHAnsi" w:hAnsiTheme="minorHAnsi"/>
          <w:sz w:val="24"/>
          <w:szCs w:val="24"/>
        </w:rPr>
        <w:t xml:space="preserve"> The date of issuance for new construction and substantial improvements to existing structures, provided the actual start of construction, repair, reconstruction, rehabilitation, addition, placement or other improvement is within 180 days after the date of issuance.  The actual start of construction means the first placement of permanent construction of a building (including a manufactured home) on a site, such as the pouring of a slab or footings, installation of pilings or construction of columns.</w:t>
      </w:r>
    </w:p>
    <w:p w14:paraId="587D6C85" w14:textId="77777777" w:rsidR="00646E43" w:rsidRPr="00F716E3" w:rsidRDefault="00646E43" w:rsidP="00646E43">
      <w:pPr>
        <w:pStyle w:val="NoSpacing"/>
        <w:rPr>
          <w:rFonts w:asciiTheme="minorHAnsi" w:hAnsiTheme="minorHAnsi"/>
          <w:sz w:val="24"/>
          <w:szCs w:val="24"/>
        </w:rPr>
      </w:pPr>
    </w:p>
    <w:p w14:paraId="422B2068" w14:textId="5EB91B88" w:rsidR="006E62AC" w:rsidRPr="00F716E3" w:rsidRDefault="00646E43" w:rsidP="00646E43">
      <w:pPr>
        <w:pStyle w:val="NoSpacing"/>
        <w:rPr>
          <w:rFonts w:asciiTheme="minorHAnsi" w:hAnsiTheme="minorHAnsi"/>
          <w:sz w:val="24"/>
          <w:szCs w:val="24"/>
        </w:rPr>
      </w:pPr>
      <w:r w:rsidRPr="00F716E3">
        <w:rPr>
          <w:rFonts w:asciiTheme="minorHAnsi" w:hAnsiTheme="minorHAnsi"/>
          <w:sz w:val="24"/>
          <w:szCs w:val="24"/>
        </w:rPr>
        <w:t>Permanent construction does not include land preparation (such as clearing, excavation, grading or filling), the installation of streets or walkways, excavation for a basement, footings, piers or foundations, the erection of temporary forms or the installation of accessory buildings such as garages or sheds not occupied as dwelling units or not part of the main building. For a substantial improvement, the actual “start of construction” means the first alteration of any wall, ceiling, floor or other structural part of a building, whether or not that alteration affects the external dimensions of the building. [Base Code, Chapter 2, Section 202]</w:t>
      </w:r>
    </w:p>
    <w:p w14:paraId="5F6E7568" w14:textId="77777777" w:rsidR="00646E43" w:rsidRPr="00F716E3" w:rsidRDefault="00646E43" w:rsidP="00646E43">
      <w:pPr>
        <w:pStyle w:val="NoSpacing"/>
        <w:rPr>
          <w:rFonts w:asciiTheme="minorHAnsi" w:hAnsiTheme="minorHAnsi"/>
          <w:sz w:val="24"/>
          <w:szCs w:val="24"/>
        </w:rPr>
      </w:pPr>
    </w:p>
    <w:p w14:paraId="76DC1E14" w14:textId="08208C2C" w:rsidR="00646E43" w:rsidRPr="00F716E3" w:rsidRDefault="00646E43" w:rsidP="00646E43">
      <w:pPr>
        <w:pStyle w:val="NoSpacing"/>
        <w:rPr>
          <w:rFonts w:asciiTheme="minorHAnsi" w:hAnsiTheme="minorHAnsi"/>
          <w:sz w:val="24"/>
          <w:szCs w:val="24"/>
        </w:rPr>
      </w:pPr>
      <w:r w:rsidRPr="00F716E3">
        <w:rPr>
          <w:rFonts w:asciiTheme="minorHAnsi" w:hAnsiTheme="minorHAnsi"/>
          <w:sz w:val="24"/>
          <w:szCs w:val="24"/>
          <w:u w:val="single"/>
        </w:rPr>
        <w:t>STRUCTURE</w:t>
      </w:r>
      <w:r w:rsidRPr="00F716E3">
        <w:rPr>
          <w:rFonts w:asciiTheme="minorHAnsi" w:hAnsiTheme="minorHAnsi"/>
          <w:sz w:val="24"/>
          <w:szCs w:val="24"/>
        </w:rPr>
        <w:t xml:space="preserve"> means, for floodplain management purposes, a walled and roofed building, including a gas or liquid storage tank, that is principally above ground, as well as a manufactured home. [US Code of Federal Regulations, Title 44, Part 59]</w:t>
      </w:r>
    </w:p>
    <w:p w14:paraId="28FC24C2" w14:textId="77777777" w:rsidR="00646E43" w:rsidRPr="00F716E3" w:rsidRDefault="00646E43" w:rsidP="00646E43">
      <w:pPr>
        <w:pStyle w:val="NoSpacing"/>
        <w:rPr>
          <w:rFonts w:asciiTheme="minorHAnsi" w:hAnsiTheme="minorHAnsi"/>
          <w:sz w:val="24"/>
          <w:szCs w:val="24"/>
        </w:rPr>
      </w:pPr>
    </w:p>
    <w:p w14:paraId="6289195D" w14:textId="03697689" w:rsidR="00646E43" w:rsidRPr="00F716E3" w:rsidRDefault="004A2C7A" w:rsidP="00646E43">
      <w:pPr>
        <w:pStyle w:val="NoSpacing"/>
        <w:rPr>
          <w:rFonts w:asciiTheme="minorHAnsi" w:hAnsiTheme="minorHAnsi"/>
          <w:sz w:val="24"/>
          <w:szCs w:val="24"/>
        </w:rPr>
      </w:pPr>
      <w:r w:rsidRPr="00F716E3">
        <w:rPr>
          <w:rFonts w:asciiTheme="minorHAnsi" w:hAnsiTheme="minorHAnsi"/>
          <w:sz w:val="24"/>
          <w:szCs w:val="24"/>
          <w:u w:val="single"/>
        </w:rPr>
        <w:t>SUBSTANTIAL REPAIR OF A FOUNDATION.</w:t>
      </w:r>
      <w:r w:rsidRPr="00F716E3">
        <w:rPr>
          <w:rFonts w:asciiTheme="minorHAnsi" w:hAnsiTheme="minorHAnsi"/>
          <w:sz w:val="24"/>
          <w:szCs w:val="24"/>
        </w:rPr>
        <w:t xml:space="preserve">  When work to repair or replace a foundation results in the repair or replacement of a portion of the foundation with a perimeter along the base of the foundation that equals or exceeds 50% of the perimeter of the base of the foundation measured in linear feet, or repair or replacement of 50% of the piles, columns or piers of a pile, column or pier supported foundation, the building official shall determine it to be substantial repair of a foundation.  Applications determined by the building official to constitute substantial repair of a foundation shall require all existing portions of the entire building or structure to meet the requirements of 780 </w:t>
      </w:r>
      <w:proofErr w:type="spellStart"/>
      <w:r w:rsidRPr="00F716E3">
        <w:rPr>
          <w:rFonts w:asciiTheme="minorHAnsi" w:hAnsiTheme="minorHAnsi"/>
          <w:sz w:val="24"/>
          <w:szCs w:val="24"/>
        </w:rPr>
        <w:t>CMR</w:t>
      </w:r>
      <w:proofErr w:type="spellEnd"/>
      <w:r w:rsidRPr="00F716E3">
        <w:rPr>
          <w:rFonts w:asciiTheme="minorHAnsi" w:hAnsiTheme="minorHAnsi"/>
          <w:sz w:val="24"/>
          <w:szCs w:val="24"/>
        </w:rPr>
        <w:t>. [As amended by MA in 9th Edition BC]</w:t>
      </w:r>
    </w:p>
    <w:p w14:paraId="1AC372F1" w14:textId="77777777" w:rsidR="004A2C7A" w:rsidRPr="00F716E3" w:rsidRDefault="004A2C7A" w:rsidP="00646E43">
      <w:pPr>
        <w:pStyle w:val="NoSpacing"/>
        <w:rPr>
          <w:rFonts w:asciiTheme="minorHAnsi" w:hAnsiTheme="minorHAnsi"/>
          <w:sz w:val="24"/>
          <w:szCs w:val="24"/>
        </w:rPr>
      </w:pPr>
    </w:p>
    <w:p w14:paraId="16ECF30A" w14:textId="775566EC" w:rsidR="004A2C7A" w:rsidRPr="00F716E3" w:rsidRDefault="004A2C7A" w:rsidP="00646E43">
      <w:pPr>
        <w:pStyle w:val="NoSpacing"/>
        <w:rPr>
          <w:rFonts w:asciiTheme="minorHAnsi" w:hAnsiTheme="minorHAnsi"/>
          <w:sz w:val="24"/>
          <w:szCs w:val="24"/>
        </w:rPr>
      </w:pPr>
      <w:r w:rsidRPr="00F716E3">
        <w:rPr>
          <w:rFonts w:asciiTheme="minorHAnsi" w:hAnsiTheme="minorHAnsi"/>
          <w:sz w:val="24"/>
          <w:szCs w:val="24"/>
          <w:u w:val="single"/>
        </w:rPr>
        <w:t>VARIANCE</w:t>
      </w:r>
      <w:r w:rsidRPr="00F716E3">
        <w:rPr>
          <w:rFonts w:asciiTheme="minorHAnsi" w:hAnsiTheme="minorHAnsi"/>
          <w:sz w:val="24"/>
          <w:szCs w:val="24"/>
        </w:rPr>
        <w:t xml:space="preserve"> means a grant of relief by a community from the terms of a flood plain management regulation. [US Code of Federal Regulations, Title 44, Part 59]</w:t>
      </w:r>
    </w:p>
    <w:p w14:paraId="7FCF403E" w14:textId="77777777" w:rsidR="004A2C7A" w:rsidRPr="00F716E3" w:rsidRDefault="004A2C7A" w:rsidP="00646E43">
      <w:pPr>
        <w:pStyle w:val="NoSpacing"/>
        <w:rPr>
          <w:rFonts w:asciiTheme="minorHAnsi" w:hAnsiTheme="minorHAnsi"/>
          <w:sz w:val="24"/>
          <w:szCs w:val="24"/>
        </w:rPr>
      </w:pPr>
    </w:p>
    <w:p w14:paraId="5F505B35" w14:textId="57E6A9FE" w:rsidR="004A2C7A" w:rsidRPr="00F716E3" w:rsidRDefault="004A2C7A" w:rsidP="00646E43">
      <w:pPr>
        <w:pStyle w:val="NoSpacing"/>
        <w:rPr>
          <w:rFonts w:asciiTheme="minorHAnsi" w:hAnsiTheme="minorHAnsi"/>
          <w:sz w:val="24"/>
          <w:szCs w:val="24"/>
        </w:rPr>
      </w:pPr>
      <w:r w:rsidRPr="00F716E3">
        <w:rPr>
          <w:rFonts w:asciiTheme="minorHAnsi" w:hAnsiTheme="minorHAnsi"/>
          <w:sz w:val="24"/>
          <w:szCs w:val="24"/>
          <w:u w:val="single"/>
        </w:rPr>
        <w:t>VIOLATION</w:t>
      </w:r>
      <w:r w:rsidRPr="00F716E3">
        <w:rPr>
          <w:rFonts w:asciiTheme="minorHAnsi" w:hAnsiTheme="minorHAnsi"/>
          <w:sz w:val="24"/>
          <w:szCs w:val="24"/>
        </w:rPr>
        <w:t xml:space="preserve"> means the failure of a structure or other development to be fully compliant with the community's flood plain management regulations. A structure or other development without the elevation certificate, other certifications, or other evidence of compliance required in §60.3 is presumed to be in violation until such time as that documentation is provided. [US Code of Federal Regulations, Title 44, Part 59]</w:t>
      </w:r>
    </w:p>
    <w:sectPr w:rsidR="004A2C7A" w:rsidRPr="00F716E3" w:rsidSect="007E2E73">
      <w:headerReference w:type="even" r:id="rId11"/>
      <w:headerReference w:type="default" r:id="rId12"/>
      <w:footerReference w:type="even" r:id="rId13"/>
      <w:footerReference w:type="default" r:id="rId14"/>
      <w:headerReference w:type="first" r:id="rId15"/>
      <w:footerReference w:type="first" r:id="rId16"/>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05B8C" w14:textId="77777777" w:rsidR="00593E8E" w:rsidRDefault="00593E8E" w:rsidP="006829B1">
      <w:pPr>
        <w:spacing w:after="0" w:line="240" w:lineRule="auto"/>
      </w:pPr>
      <w:r>
        <w:separator/>
      </w:r>
    </w:p>
  </w:endnote>
  <w:endnote w:type="continuationSeparator" w:id="0">
    <w:p w14:paraId="064B2322" w14:textId="77777777" w:rsidR="00593E8E" w:rsidRDefault="00593E8E" w:rsidP="0068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BDA7" w14:textId="77777777" w:rsidR="00BF7401" w:rsidRDefault="00BF7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D0CB" w14:textId="77777777" w:rsidR="007526BB" w:rsidRDefault="007526BB">
    <w:pPr>
      <w:pStyle w:val="Footer"/>
      <w:jc w:val="right"/>
    </w:pPr>
    <w:r>
      <w:fldChar w:fldCharType="begin"/>
    </w:r>
    <w:r>
      <w:instrText xml:space="preserve"> PAGE   \* MERGEFORMAT </w:instrText>
    </w:r>
    <w:r>
      <w:fldChar w:fldCharType="separate"/>
    </w:r>
    <w:r w:rsidR="00CD0141">
      <w:rPr>
        <w:noProof/>
      </w:rPr>
      <w:t>24</w:t>
    </w:r>
    <w:r>
      <w:rPr>
        <w:noProof/>
      </w:rPr>
      <w:fldChar w:fldCharType="end"/>
    </w:r>
  </w:p>
  <w:p w14:paraId="3222D6B6" w14:textId="77777777" w:rsidR="007526BB" w:rsidRDefault="00752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A6B3" w14:textId="77777777" w:rsidR="00BF7401" w:rsidRDefault="00BF7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1444C" w14:textId="77777777" w:rsidR="00593E8E" w:rsidRDefault="00593E8E" w:rsidP="006829B1">
      <w:pPr>
        <w:spacing w:after="0" w:line="240" w:lineRule="auto"/>
      </w:pPr>
      <w:r>
        <w:separator/>
      </w:r>
    </w:p>
  </w:footnote>
  <w:footnote w:type="continuationSeparator" w:id="0">
    <w:p w14:paraId="35EA60B8" w14:textId="77777777" w:rsidR="00593E8E" w:rsidRDefault="00593E8E" w:rsidP="00682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6425" w14:textId="77777777" w:rsidR="00BF7401" w:rsidRDefault="00BF7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16139"/>
      <w:docPartObj>
        <w:docPartGallery w:val="Watermarks"/>
        <w:docPartUnique/>
      </w:docPartObj>
    </w:sdtPr>
    <w:sdtContent>
      <w:p w14:paraId="42A28E80" w14:textId="41126AD7" w:rsidR="006829B1" w:rsidRDefault="001B1B83">
        <w:pPr>
          <w:pStyle w:val="Header"/>
        </w:pPr>
        <w:r>
          <w:rPr>
            <w:noProof/>
          </w:rPr>
          <w:pict w14:anchorId="510B4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3202" w14:textId="77777777" w:rsidR="00BF7401" w:rsidRDefault="00BF7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17D5"/>
    <w:multiLevelType w:val="hybridMultilevel"/>
    <w:tmpl w:val="080853F8"/>
    <w:lvl w:ilvl="0" w:tplc="A42256E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2863C8"/>
    <w:multiLevelType w:val="hybridMultilevel"/>
    <w:tmpl w:val="3EACCC24"/>
    <w:lvl w:ilvl="0" w:tplc="6F58F5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B7639"/>
    <w:multiLevelType w:val="hybridMultilevel"/>
    <w:tmpl w:val="DF52C9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B52514"/>
    <w:multiLevelType w:val="hybridMultilevel"/>
    <w:tmpl w:val="49580E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53036F"/>
    <w:multiLevelType w:val="hybridMultilevel"/>
    <w:tmpl w:val="0012E9C0"/>
    <w:lvl w:ilvl="0" w:tplc="D5C0C4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F2234F"/>
    <w:multiLevelType w:val="hybridMultilevel"/>
    <w:tmpl w:val="AE601A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B53D5"/>
    <w:multiLevelType w:val="hybridMultilevel"/>
    <w:tmpl w:val="9AA2D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94B81"/>
    <w:multiLevelType w:val="hybridMultilevel"/>
    <w:tmpl w:val="756EA0A2"/>
    <w:lvl w:ilvl="0" w:tplc="A4225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2275D4"/>
    <w:multiLevelType w:val="hybridMultilevel"/>
    <w:tmpl w:val="2F44C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826964"/>
    <w:multiLevelType w:val="hybridMultilevel"/>
    <w:tmpl w:val="CFF20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B90E0C"/>
    <w:multiLevelType w:val="hybridMultilevel"/>
    <w:tmpl w:val="AF7E18A6"/>
    <w:lvl w:ilvl="0" w:tplc="4F803F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4A0BB6"/>
    <w:multiLevelType w:val="hybridMultilevel"/>
    <w:tmpl w:val="FD8CB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C91C86"/>
    <w:multiLevelType w:val="hybridMultilevel"/>
    <w:tmpl w:val="01347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659A2"/>
    <w:multiLevelType w:val="hybridMultilevel"/>
    <w:tmpl w:val="49220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374808"/>
    <w:multiLevelType w:val="hybridMultilevel"/>
    <w:tmpl w:val="496646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9348F2"/>
    <w:multiLevelType w:val="hybridMultilevel"/>
    <w:tmpl w:val="71986C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926849"/>
    <w:multiLevelType w:val="hybridMultilevel"/>
    <w:tmpl w:val="5D645C86"/>
    <w:lvl w:ilvl="0" w:tplc="0409000F">
      <w:start w:val="1"/>
      <w:numFmt w:val="decimal"/>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CF9400E"/>
    <w:multiLevelType w:val="hybridMultilevel"/>
    <w:tmpl w:val="1E922D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9C2FB4"/>
    <w:multiLevelType w:val="hybridMultilevel"/>
    <w:tmpl w:val="6930E4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025109"/>
    <w:multiLevelType w:val="hybridMultilevel"/>
    <w:tmpl w:val="2304A5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BD0A19"/>
    <w:multiLevelType w:val="hybridMultilevel"/>
    <w:tmpl w:val="D2ACC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8F3566"/>
    <w:multiLevelType w:val="hybridMultilevel"/>
    <w:tmpl w:val="863083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0D4D68"/>
    <w:multiLevelType w:val="hybridMultilevel"/>
    <w:tmpl w:val="8E92FD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916953">
    <w:abstractNumId w:val="11"/>
  </w:num>
  <w:num w:numId="2" w16cid:durableId="671688054">
    <w:abstractNumId w:val="21"/>
  </w:num>
  <w:num w:numId="3" w16cid:durableId="1728529727">
    <w:abstractNumId w:val="22"/>
  </w:num>
  <w:num w:numId="4" w16cid:durableId="1383091795">
    <w:abstractNumId w:val="5"/>
  </w:num>
  <w:num w:numId="5" w16cid:durableId="2058625878">
    <w:abstractNumId w:val="20"/>
  </w:num>
  <w:num w:numId="6" w16cid:durableId="1586304440">
    <w:abstractNumId w:val="13"/>
  </w:num>
  <w:num w:numId="7" w16cid:durableId="1539662205">
    <w:abstractNumId w:val="6"/>
  </w:num>
  <w:num w:numId="8" w16cid:durableId="879976702">
    <w:abstractNumId w:val="15"/>
  </w:num>
  <w:num w:numId="9" w16cid:durableId="1370691353">
    <w:abstractNumId w:val="7"/>
  </w:num>
  <w:num w:numId="10" w16cid:durableId="1758860956">
    <w:abstractNumId w:val="0"/>
  </w:num>
  <w:num w:numId="11" w16cid:durableId="236595346">
    <w:abstractNumId w:val="16"/>
  </w:num>
  <w:num w:numId="12" w16cid:durableId="1360206694">
    <w:abstractNumId w:val="12"/>
  </w:num>
  <w:num w:numId="13" w16cid:durableId="542407869">
    <w:abstractNumId w:val="9"/>
  </w:num>
  <w:num w:numId="14" w16cid:durableId="566451244">
    <w:abstractNumId w:val="19"/>
  </w:num>
  <w:num w:numId="15" w16cid:durableId="846678317">
    <w:abstractNumId w:val="3"/>
  </w:num>
  <w:num w:numId="16" w16cid:durableId="1174414735">
    <w:abstractNumId w:val="2"/>
  </w:num>
  <w:num w:numId="17" w16cid:durableId="165631493">
    <w:abstractNumId w:val="18"/>
  </w:num>
  <w:num w:numId="18" w16cid:durableId="230702318">
    <w:abstractNumId w:val="14"/>
  </w:num>
  <w:num w:numId="19" w16cid:durableId="711996387">
    <w:abstractNumId w:val="1"/>
  </w:num>
  <w:num w:numId="20" w16cid:durableId="971521052">
    <w:abstractNumId w:val="17"/>
  </w:num>
  <w:num w:numId="21" w16cid:durableId="1001860232">
    <w:abstractNumId w:val="8"/>
  </w:num>
  <w:num w:numId="22" w16cid:durableId="1590306270">
    <w:abstractNumId w:val="4"/>
  </w:num>
  <w:num w:numId="23" w16cid:durableId="105674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75"/>
    <w:rsid w:val="00005190"/>
    <w:rsid w:val="00011BA8"/>
    <w:rsid w:val="00016FC2"/>
    <w:rsid w:val="00031251"/>
    <w:rsid w:val="000453FC"/>
    <w:rsid w:val="000501A6"/>
    <w:rsid w:val="000503BC"/>
    <w:rsid w:val="000521D3"/>
    <w:rsid w:val="00053606"/>
    <w:rsid w:val="000537F7"/>
    <w:rsid w:val="00057D6B"/>
    <w:rsid w:val="000631DB"/>
    <w:rsid w:val="00063780"/>
    <w:rsid w:val="00064E5F"/>
    <w:rsid w:val="000676DA"/>
    <w:rsid w:val="0007194E"/>
    <w:rsid w:val="000875E4"/>
    <w:rsid w:val="000947B0"/>
    <w:rsid w:val="00097AFC"/>
    <w:rsid w:val="000B2424"/>
    <w:rsid w:val="000B29BE"/>
    <w:rsid w:val="000B389A"/>
    <w:rsid w:val="000B6575"/>
    <w:rsid w:val="000B6857"/>
    <w:rsid w:val="000C1AFC"/>
    <w:rsid w:val="000C3186"/>
    <w:rsid w:val="000C71F1"/>
    <w:rsid w:val="000E0D7C"/>
    <w:rsid w:val="000E1149"/>
    <w:rsid w:val="000E6C05"/>
    <w:rsid w:val="000F1048"/>
    <w:rsid w:val="000F13E1"/>
    <w:rsid w:val="000F14F9"/>
    <w:rsid w:val="000F482F"/>
    <w:rsid w:val="000F4B8F"/>
    <w:rsid w:val="001029D6"/>
    <w:rsid w:val="001047A2"/>
    <w:rsid w:val="00104E79"/>
    <w:rsid w:val="00113A03"/>
    <w:rsid w:val="001142CB"/>
    <w:rsid w:val="00120816"/>
    <w:rsid w:val="001217D9"/>
    <w:rsid w:val="00125164"/>
    <w:rsid w:val="00130B37"/>
    <w:rsid w:val="0013586C"/>
    <w:rsid w:val="0013701B"/>
    <w:rsid w:val="00142EC6"/>
    <w:rsid w:val="0014391D"/>
    <w:rsid w:val="00150DD1"/>
    <w:rsid w:val="00152A5F"/>
    <w:rsid w:val="001644EB"/>
    <w:rsid w:val="001662A4"/>
    <w:rsid w:val="00173FD6"/>
    <w:rsid w:val="00175B1E"/>
    <w:rsid w:val="00180D5F"/>
    <w:rsid w:val="00195554"/>
    <w:rsid w:val="001A438F"/>
    <w:rsid w:val="001A4B33"/>
    <w:rsid w:val="001A53D1"/>
    <w:rsid w:val="001B0F5F"/>
    <w:rsid w:val="001B1B83"/>
    <w:rsid w:val="001B2402"/>
    <w:rsid w:val="001B39CC"/>
    <w:rsid w:val="001C254E"/>
    <w:rsid w:val="001D41F9"/>
    <w:rsid w:val="001D42E2"/>
    <w:rsid w:val="001D514A"/>
    <w:rsid w:val="001E129B"/>
    <w:rsid w:val="001E25EB"/>
    <w:rsid w:val="001F4986"/>
    <w:rsid w:val="001F580F"/>
    <w:rsid w:val="001F6798"/>
    <w:rsid w:val="002032FB"/>
    <w:rsid w:val="00204EB5"/>
    <w:rsid w:val="002073F5"/>
    <w:rsid w:val="002169EA"/>
    <w:rsid w:val="002210AA"/>
    <w:rsid w:val="00222FB9"/>
    <w:rsid w:val="002307B1"/>
    <w:rsid w:val="00230B58"/>
    <w:rsid w:val="00231CBE"/>
    <w:rsid w:val="00232F03"/>
    <w:rsid w:val="00233359"/>
    <w:rsid w:val="00234EE6"/>
    <w:rsid w:val="00237CC7"/>
    <w:rsid w:val="00252041"/>
    <w:rsid w:val="00256B7F"/>
    <w:rsid w:val="0025754C"/>
    <w:rsid w:val="00260E59"/>
    <w:rsid w:val="002650BA"/>
    <w:rsid w:val="0027140C"/>
    <w:rsid w:val="002752EA"/>
    <w:rsid w:val="00275571"/>
    <w:rsid w:val="00286235"/>
    <w:rsid w:val="00296B2D"/>
    <w:rsid w:val="002A0D89"/>
    <w:rsid w:val="002A2AB5"/>
    <w:rsid w:val="002A3D93"/>
    <w:rsid w:val="002A62A1"/>
    <w:rsid w:val="002B0E01"/>
    <w:rsid w:val="002B183E"/>
    <w:rsid w:val="002B2CEE"/>
    <w:rsid w:val="002C1021"/>
    <w:rsid w:val="002D78FF"/>
    <w:rsid w:val="002E26FF"/>
    <w:rsid w:val="002E32B0"/>
    <w:rsid w:val="002E6382"/>
    <w:rsid w:val="002E76E6"/>
    <w:rsid w:val="002F0104"/>
    <w:rsid w:val="002F11B5"/>
    <w:rsid w:val="00306F62"/>
    <w:rsid w:val="0030758C"/>
    <w:rsid w:val="00310191"/>
    <w:rsid w:val="0031677B"/>
    <w:rsid w:val="0032178F"/>
    <w:rsid w:val="00325EDE"/>
    <w:rsid w:val="00326921"/>
    <w:rsid w:val="00326C88"/>
    <w:rsid w:val="00343003"/>
    <w:rsid w:val="00347D7D"/>
    <w:rsid w:val="0035437A"/>
    <w:rsid w:val="00355A3F"/>
    <w:rsid w:val="00356495"/>
    <w:rsid w:val="00362B04"/>
    <w:rsid w:val="00384AE8"/>
    <w:rsid w:val="00385B77"/>
    <w:rsid w:val="00386D49"/>
    <w:rsid w:val="0038778F"/>
    <w:rsid w:val="00392B9A"/>
    <w:rsid w:val="0039436E"/>
    <w:rsid w:val="003A6920"/>
    <w:rsid w:val="003B26FB"/>
    <w:rsid w:val="003B5C03"/>
    <w:rsid w:val="003B6282"/>
    <w:rsid w:val="003C18FC"/>
    <w:rsid w:val="003C288C"/>
    <w:rsid w:val="003D34EC"/>
    <w:rsid w:val="003D7AE5"/>
    <w:rsid w:val="003E3CE7"/>
    <w:rsid w:val="003E7EC6"/>
    <w:rsid w:val="003F318B"/>
    <w:rsid w:val="003F3C8F"/>
    <w:rsid w:val="00406841"/>
    <w:rsid w:val="004123DA"/>
    <w:rsid w:val="004164AF"/>
    <w:rsid w:val="0042018C"/>
    <w:rsid w:val="00420B83"/>
    <w:rsid w:val="0042304C"/>
    <w:rsid w:val="00425EB9"/>
    <w:rsid w:val="00427CF2"/>
    <w:rsid w:val="004378E4"/>
    <w:rsid w:val="0044474B"/>
    <w:rsid w:val="00445BBF"/>
    <w:rsid w:val="00447294"/>
    <w:rsid w:val="00461552"/>
    <w:rsid w:val="00465D66"/>
    <w:rsid w:val="00466317"/>
    <w:rsid w:val="00470FC8"/>
    <w:rsid w:val="0047260F"/>
    <w:rsid w:val="00475B9E"/>
    <w:rsid w:val="0047746B"/>
    <w:rsid w:val="00482C75"/>
    <w:rsid w:val="00484289"/>
    <w:rsid w:val="00487C1C"/>
    <w:rsid w:val="00492975"/>
    <w:rsid w:val="00494D24"/>
    <w:rsid w:val="00495B09"/>
    <w:rsid w:val="004A09CD"/>
    <w:rsid w:val="004A2C7A"/>
    <w:rsid w:val="004B0E76"/>
    <w:rsid w:val="004B3371"/>
    <w:rsid w:val="004B350F"/>
    <w:rsid w:val="004C0329"/>
    <w:rsid w:val="004C2CE5"/>
    <w:rsid w:val="004C3220"/>
    <w:rsid w:val="004C405D"/>
    <w:rsid w:val="004C7D02"/>
    <w:rsid w:val="004D7173"/>
    <w:rsid w:val="004E41BA"/>
    <w:rsid w:val="004F31AF"/>
    <w:rsid w:val="004F6D7F"/>
    <w:rsid w:val="004F7410"/>
    <w:rsid w:val="004F7CDE"/>
    <w:rsid w:val="0050176B"/>
    <w:rsid w:val="005178A5"/>
    <w:rsid w:val="00522BC0"/>
    <w:rsid w:val="00530289"/>
    <w:rsid w:val="00534D22"/>
    <w:rsid w:val="0054411C"/>
    <w:rsid w:val="00550ADA"/>
    <w:rsid w:val="00552444"/>
    <w:rsid w:val="00560D35"/>
    <w:rsid w:val="00562B57"/>
    <w:rsid w:val="005633A0"/>
    <w:rsid w:val="00565EBE"/>
    <w:rsid w:val="00570C73"/>
    <w:rsid w:val="00575DBE"/>
    <w:rsid w:val="00582FFE"/>
    <w:rsid w:val="00586F32"/>
    <w:rsid w:val="005918EA"/>
    <w:rsid w:val="00593E8E"/>
    <w:rsid w:val="00594169"/>
    <w:rsid w:val="00594538"/>
    <w:rsid w:val="005A10FD"/>
    <w:rsid w:val="005A255D"/>
    <w:rsid w:val="005A48A9"/>
    <w:rsid w:val="005B059C"/>
    <w:rsid w:val="005B1A11"/>
    <w:rsid w:val="005B501F"/>
    <w:rsid w:val="005B5A41"/>
    <w:rsid w:val="005C45E0"/>
    <w:rsid w:val="005C5A03"/>
    <w:rsid w:val="005D077D"/>
    <w:rsid w:val="005D4736"/>
    <w:rsid w:val="005E0012"/>
    <w:rsid w:val="005E08A0"/>
    <w:rsid w:val="005E23D8"/>
    <w:rsid w:val="005E3707"/>
    <w:rsid w:val="005F1E2C"/>
    <w:rsid w:val="005F221F"/>
    <w:rsid w:val="005F3FC4"/>
    <w:rsid w:val="00605C26"/>
    <w:rsid w:val="00610198"/>
    <w:rsid w:val="006132D6"/>
    <w:rsid w:val="00620B14"/>
    <w:rsid w:val="00632580"/>
    <w:rsid w:val="00644484"/>
    <w:rsid w:val="00645F57"/>
    <w:rsid w:val="00646E43"/>
    <w:rsid w:val="00647EE3"/>
    <w:rsid w:val="0065174F"/>
    <w:rsid w:val="006609BB"/>
    <w:rsid w:val="00662389"/>
    <w:rsid w:val="00665D98"/>
    <w:rsid w:val="00667C10"/>
    <w:rsid w:val="00670E45"/>
    <w:rsid w:val="006829B1"/>
    <w:rsid w:val="006900C3"/>
    <w:rsid w:val="006908B7"/>
    <w:rsid w:val="006B32DB"/>
    <w:rsid w:val="006B5689"/>
    <w:rsid w:val="006B5985"/>
    <w:rsid w:val="006B7FF1"/>
    <w:rsid w:val="006C2D54"/>
    <w:rsid w:val="006C3710"/>
    <w:rsid w:val="006C4CC9"/>
    <w:rsid w:val="006C78E8"/>
    <w:rsid w:val="006C7F0B"/>
    <w:rsid w:val="006D5DB1"/>
    <w:rsid w:val="006E1E37"/>
    <w:rsid w:val="006E62AC"/>
    <w:rsid w:val="006F5075"/>
    <w:rsid w:val="006F6ABE"/>
    <w:rsid w:val="00702FBE"/>
    <w:rsid w:val="00703748"/>
    <w:rsid w:val="00707A30"/>
    <w:rsid w:val="00711C29"/>
    <w:rsid w:val="00716078"/>
    <w:rsid w:val="00716D43"/>
    <w:rsid w:val="00724E89"/>
    <w:rsid w:val="007250B5"/>
    <w:rsid w:val="00725B5B"/>
    <w:rsid w:val="00733E1B"/>
    <w:rsid w:val="00735154"/>
    <w:rsid w:val="0073793C"/>
    <w:rsid w:val="007413A0"/>
    <w:rsid w:val="00742F67"/>
    <w:rsid w:val="00743860"/>
    <w:rsid w:val="007450A9"/>
    <w:rsid w:val="0075212F"/>
    <w:rsid w:val="007526BB"/>
    <w:rsid w:val="00752704"/>
    <w:rsid w:val="0075430D"/>
    <w:rsid w:val="00755B7A"/>
    <w:rsid w:val="00756A82"/>
    <w:rsid w:val="00763657"/>
    <w:rsid w:val="0076466A"/>
    <w:rsid w:val="00765D92"/>
    <w:rsid w:val="00773193"/>
    <w:rsid w:val="007A6499"/>
    <w:rsid w:val="007C2ACF"/>
    <w:rsid w:val="007C38DE"/>
    <w:rsid w:val="007C6C89"/>
    <w:rsid w:val="007C7C45"/>
    <w:rsid w:val="007D34BA"/>
    <w:rsid w:val="007E2E73"/>
    <w:rsid w:val="007E66F4"/>
    <w:rsid w:val="007F1F71"/>
    <w:rsid w:val="007F32D0"/>
    <w:rsid w:val="007F7F14"/>
    <w:rsid w:val="00800986"/>
    <w:rsid w:val="00800D8B"/>
    <w:rsid w:val="00806CE8"/>
    <w:rsid w:val="00807905"/>
    <w:rsid w:val="00807BD7"/>
    <w:rsid w:val="0081428D"/>
    <w:rsid w:val="00817FD0"/>
    <w:rsid w:val="00840720"/>
    <w:rsid w:val="00840BF0"/>
    <w:rsid w:val="00840DE6"/>
    <w:rsid w:val="008412D1"/>
    <w:rsid w:val="00842812"/>
    <w:rsid w:val="0086660F"/>
    <w:rsid w:val="00871534"/>
    <w:rsid w:val="00872100"/>
    <w:rsid w:val="008740E0"/>
    <w:rsid w:val="0088031F"/>
    <w:rsid w:val="00880907"/>
    <w:rsid w:val="008844D2"/>
    <w:rsid w:val="00884C12"/>
    <w:rsid w:val="008927D3"/>
    <w:rsid w:val="0089492A"/>
    <w:rsid w:val="00894D65"/>
    <w:rsid w:val="00897C44"/>
    <w:rsid w:val="008A2C92"/>
    <w:rsid w:val="008A3760"/>
    <w:rsid w:val="008A732B"/>
    <w:rsid w:val="008B3CB6"/>
    <w:rsid w:val="008C0C76"/>
    <w:rsid w:val="008C1006"/>
    <w:rsid w:val="008C233D"/>
    <w:rsid w:val="008D302F"/>
    <w:rsid w:val="008D3F10"/>
    <w:rsid w:val="008D4E8E"/>
    <w:rsid w:val="008E33C1"/>
    <w:rsid w:val="008E5F64"/>
    <w:rsid w:val="008F1410"/>
    <w:rsid w:val="008F427E"/>
    <w:rsid w:val="008F52F7"/>
    <w:rsid w:val="008F664B"/>
    <w:rsid w:val="00913604"/>
    <w:rsid w:val="00913BAF"/>
    <w:rsid w:val="009272E6"/>
    <w:rsid w:val="00932179"/>
    <w:rsid w:val="009321CE"/>
    <w:rsid w:val="009356EB"/>
    <w:rsid w:val="00940FEC"/>
    <w:rsid w:val="00941D05"/>
    <w:rsid w:val="009440B2"/>
    <w:rsid w:val="00945200"/>
    <w:rsid w:val="00945D64"/>
    <w:rsid w:val="00956218"/>
    <w:rsid w:val="009575F8"/>
    <w:rsid w:val="009636B5"/>
    <w:rsid w:val="00965508"/>
    <w:rsid w:val="0098132A"/>
    <w:rsid w:val="00984E4B"/>
    <w:rsid w:val="00995F4C"/>
    <w:rsid w:val="00996119"/>
    <w:rsid w:val="0099622B"/>
    <w:rsid w:val="009A3474"/>
    <w:rsid w:val="009A7A2D"/>
    <w:rsid w:val="009B4043"/>
    <w:rsid w:val="009C2EA8"/>
    <w:rsid w:val="009C36EB"/>
    <w:rsid w:val="009D5E4E"/>
    <w:rsid w:val="009E0211"/>
    <w:rsid w:val="009E5C1B"/>
    <w:rsid w:val="009E797F"/>
    <w:rsid w:val="009E7FD5"/>
    <w:rsid w:val="00A068BC"/>
    <w:rsid w:val="00A10436"/>
    <w:rsid w:val="00A15EC2"/>
    <w:rsid w:val="00A17044"/>
    <w:rsid w:val="00A24220"/>
    <w:rsid w:val="00A313E5"/>
    <w:rsid w:val="00A34CFF"/>
    <w:rsid w:val="00A35869"/>
    <w:rsid w:val="00A445B8"/>
    <w:rsid w:val="00A47E93"/>
    <w:rsid w:val="00A5272E"/>
    <w:rsid w:val="00A54BF5"/>
    <w:rsid w:val="00A639ED"/>
    <w:rsid w:val="00A64C8C"/>
    <w:rsid w:val="00A7244D"/>
    <w:rsid w:val="00A748E0"/>
    <w:rsid w:val="00A83C59"/>
    <w:rsid w:val="00A84833"/>
    <w:rsid w:val="00A92253"/>
    <w:rsid w:val="00A94860"/>
    <w:rsid w:val="00AA2089"/>
    <w:rsid w:val="00AA2BEC"/>
    <w:rsid w:val="00AA2D21"/>
    <w:rsid w:val="00AA3066"/>
    <w:rsid w:val="00AA58EE"/>
    <w:rsid w:val="00AB5142"/>
    <w:rsid w:val="00AB5226"/>
    <w:rsid w:val="00AB672B"/>
    <w:rsid w:val="00AC1B29"/>
    <w:rsid w:val="00AC2BC5"/>
    <w:rsid w:val="00AC3160"/>
    <w:rsid w:val="00AC55A1"/>
    <w:rsid w:val="00AD0C27"/>
    <w:rsid w:val="00AD2782"/>
    <w:rsid w:val="00AD4018"/>
    <w:rsid w:val="00AE02DF"/>
    <w:rsid w:val="00AE2821"/>
    <w:rsid w:val="00AE4A9C"/>
    <w:rsid w:val="00AE75EE"/>
    <w:rsid w:val="00AF3DF4"/>
    <w:rsid w:val="00AF66D4"/>
    <w:rsid w:val="00B12EB5"/>
    <w:rsid w:val="00B139DA"/>
    <w:rsid w:val="00B13F35"/>
    <w:rsid w:val="00B20ACA"/>
    <w:rsid w:val="00B21681"/>
    <w:rsid w:val="00B2523B"/>
    <w:rsid w:val="00B2618E"/>
    <w:rsid w:val="00B30A80"/>
    <w:rsid w:val="00B3124C"/>
    <w:rsid w:val="00B32478"/>
    <w:rsid w:val="00B41633"/>
    <w:rsid w:val="00B41664"/>
    <w:rsid w:val="00B41B5C"/>
    <w:rsid w:val="00B53187"/>
    <w:rsid w:val="00B546DE"/>
    <w:rsid w:val="00B6081F"/>
    <w:rsid w:val="00B6437A"/>
    <w:rsid w:val="00B743D6"/>
    <w:rsid w:val="00B75B37"/>
    <w:rsid w:val="00B7619A"/>
    <w:rsid w:val="00B82B4C"/>
    <w:rsid w:val="00B842B9"/>
    <w:rsid w:val="00B854B7"/>
    <w:rsid w:val="00BB117D"/>
    <w:rsid w:val="00BB2B2C"/>
    <w:rsid w:val="00BB6C5E"/>
    <w:rsid w:val="00BC13E0"/>
    <w:rsid w:val="00BC25D4"/>
    <w:rsid w:val="00BC4AF4"/>
    <w:rsid w:val="00BC5AA2"/>
    <w:rsid w:val="00BD4EA2"/>
    <w:rsid w:val="00BE3DC9"/>
    <w:rsid w:val="00BE65B5"/>
    <w:rsid w:val="00BF1D7E"/>
    <w:rsid w:val="00BF59C7"/>
    <w:rsid w:val="00BF6741"/>
    <w:rsid w:val="00BF6757"/>
    <w:rsid w:val="00BF7401"/>
    <w:rsid w:val="00C02B5D"/>
    <w:rsid w:val="00C06F3F"/>
    <w:rsid w:val="00C118B5"/>
    <w:rsid w:val="00C16CFA"/>
    <w:rsid w:val="00C16D5A"/>
    <w:rsid w:val="00C2048B"/>
    <w:rsid w:val="00C230D6"/>
    <w:rsid w:val="00C3342F"/>
    <w:rsid w:val="00C344E1"/>
    <w:rsid w:val="00C408CA"/>
    <w:rsid w:val="00C41B0E"/>
    <w:rsid w:val="00C63E87"/>
    <w:rsid w:val="00C64AE9"/>
    <w:rsid w:val="00C67C3A"/>
    <w:rsid w:val="00C71834"/>
    <w:rsid w:val="00C763F3"/>
    <w:rsid w:val="00C85907"/>
    <w:rsid w:val="00CA0F27"/>
    <w:rsid w:val="00CA5162"/>
    <w:rsid w:val="00CB0868"/>
    <w:rsid w:val="00CB1474"/>
    <w:rsid w:val="00CC0FAC"/>
    <w:rsid w:val="00CC2A21"/>
    <w:rsid w:val="00CC3249"/>
    <w:rsid w:val="00CC65C0"/>
    <w:rsid w:val="00CD0141"/>
    <w:rsid w:val="00CD3A36"/>
    <w:rsid w:val="00CD41FB"/>
    <w:rsid w:val="00CD47B2"/>
    <w:rsid w:val="00CD4F76"/>
    <w:rsid w:val="00CE0DD4"/>
    <w:rsid w:val="00CE29FE"/>
    <w:rsid w:val="00CF2569"/>
    <w:rsid w:val="00CF73DA"/>
    <w:rsid w:val="00D00A94"/>
    <w:rsid w:val="00D064F0"/>
    <w:rsid w:val="00D076B1"/>
    <w:rsid w:val="00D13268"/>
    <w:rsid w:val="00D15B3A"/>
    <w:rsid w:val="00D16397"/>
    <w:rsid w:val="00D21148"/>
    <w:rsid w:val="00D315AF"/>
    <w:rsid w:val="00D5752D"/>
    <w:rsid w:val="00D62DDC"/>
    <w:rsid w:val="00D75CE9"/>
    <w:rsid w:val="00D8106D"/>
    <w:rsid w:val="00D819E5"/>
    <w:rsid w:val="00D832C6"/>
    <w:rsid w:val="00D86530"/>
    <w:rsid w:val="00D91DEF"/>
    <w:rsid w:val="00D92A8D"/>
    <w:rsid w:val="00D9418D"/>
    <w:rsid w:val="00DA533F"/>
    <w:rsid w:val="00DA578B"/>
    <w:rsid w:val="00DB086C"/>
    <w:rsid w:val="00DB12F3"/>
    <w:rsid w:val="00DB2DFE"/>
    <w:rsid w:val="00DB2E9E"/>
    <w:rsid w:val="00DB31C4"/>
    <w:rsid w:val="00DC1411"/>
    <w:rsid w:val="00DC5B3D"/>
    <w:rsid w:val="00DD2C1A"/>
    <w:rsid w:val="00DD35A1"/>
    <w:rsid w:val="00DD3845"/>
    <w:rsid w:val="00DE52E6"/>
    <w:rsid w:val="00DE71ED"/>
    <w:rsid w:val="00DF7E09"/>
    <w:rsid w:val="00E00558"/>
    <w:rsid w:val="00E01379"/>
    <w:rsid w:val="00E10E65"/>
    <w:rsid w:val="00E11661"/>
    <w:rsid w:val="00E12DDB"/>
    <w:rsid w:val="00E21386"/>
    <w:rsid w:val="00E247FC"/>
    <w:rsid w:val="00E25E9F"/>
    <w:rsid w:val="00E36148"/>
    <w:rsid w:val="00E37081"/>
    <w:rsid w:val="00E427D3"/>
    <w:rsid w:val="00E45E95"/>
    <w:rsid w:val="00E46E90"/>
    <w:rsid w:val="00E55389"/>
    <w:rsid w:val="00E56858"/>
    <w:rsid w:val="00E56B70"/>
    <w:rsid w:val="00E647AF"/>
    <w:rsid w:val="00E6606C"/>
    <w:rsid w:val="00E667FC"/>
    <w:rsid w:val="00E71105"/>
    <w:rsid w:val="00E717D2"/>
    <w:rsid w:val="00E73AD4"/>
    <w:rsid w:val="00E7511F"/>
    <w:rsid w:val="00E81D64"/>
    <w:rsid w:val="00E85889"/>
    <w:rsid w:val="00E91606"/>
    <w:rsid w:val="00E94E49"/>
    <w:rsid w:val="00EA1794"/>
    <w:rsid w:val="00EA3920"/>
    <w:rsid w:val="00EB0B3E"/>
    <w:rsid w:val="00EB56A1"/>
    <w:rsid w:val="00EB5D9F"/>
    <w:rsid w:val="00EC08DF"/>
    <w:rsid w:val="00ED1A78"/>
    <w:rsid w:val="00EE0217"/>
    <w:rsid w:val="00EE1059"/>
    <w:rsid w:val="00EE62A8"/>
    <w:rsid w:val="00EE6CF2"/>
    <w:rsid w:val="00EF10ED"/>
    <w:rsid w:val="00EF4DFC"/>
    <w:rsid w:val="00EF60E4"/>
    <w:rsid w:val="00F05E5E"/>
    <w:rsid w:val="00F16A88"/>
    <w:rsid w:val="00F25203"/>
    <w:rsid w:val="00F30C1F"/>
    <w:rsid w:val="00F3731C"/>
    <w:rsid w:val="00F4308A"/>
    <w:rsid w:val="00F45C42"/>
    <w:rsid w:val="00F463A5"/>
    <w:rsid w:val="00F52CE7"/>
    <w:rsid w:val="00F60723"/>
    <w:rsid w:val="00F67855"/>
    <w:rsid w:val="00F716E3"/>
    <w:rsid w:val="00F741C2"/>
    <w:rsid w:val="00F83A56"/>
    <w:rsid w:val="00F840D0"/>
    <w:rsid w:val="00FA077B"/>
    <w:rsid w:val="00FA7FB4"/>
    <w:rsid w:val="00FB52B6"/>
    <w:rsid w:val="00FB66C3"/>
    <w:rsid w:val="00FC0CD2"/>
    <w:rsid w:val="00FC1498"/>
    <w:rsid w:val="00FC6DB8"/>
    <w:rsid w:val="00FC7418"/>
    <w:rsid w:val="00FC78DB"/>
    <w:rsid w:val="00FD3ACD"/>
    <w:rsid w:val="00FD51E8"/>
    <w:rsid w:val="00FE37D9"/>
    <w:rsid w:val="00FF0309"/>
    <w:rsid w:val="00FF7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11EBB"/>
  <w15:chartTrackingRefBased/>
  <w15:docId w15:val="{5E8301F3-DFC3-4C33-A241-807DBD21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30D"/>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6ABE"/>
    <w:rPr>
      <w:sz w:val="22"/>
      <w:szCs w:val="22"/>
    </w:rPr>
  </w:style>
  <w:style w:type="paragraph" w:styleId="Header">
    <w:name w:val="header"/>
    <w:basedOn w:val="Normal"/>
    <w:link w:val="HeaderChar"/>
    <w:uiPriority w:val="99"/>
    <w:unhideWhenUsed/>
    <w:rsid w:val="006829B1"/>
    <w:pPr>
      <w:tabs>
        <w:tab w:val="center" w:pos="4680"/>
        <w:tab w:val="right" w:pos="9360"/>
      </w:tabs>
    </w:pPr>
  </w:style>
  <w:style w:type="character" w:customStyle="1" w:styleId="HeaderChar">
    <w:name w:val="Header Char"/>
    <w:link w:val="Header"/>
    <w:uiPriority w:val="99"/>
    <w:rsid w:val="006829B1"/>
    <w:rPr>
      <w:sz w:val="22"/>
      <w:szCs w:val="22"/>
    </w:rPr>
  </w:style>
  <w:style w:type="paragraph" w:styleId="Footer">
    <w:name w:val="footer"/>
    <w:basedOn w:val="Normal"/>
    <w:link w:val="FooterChar"/>
    <w:uiPriority w:val="99"/>
    <w:unhideWhenUsed/>
    <w:rsid w:val="006829B1"/>
    <w:pPr>
      <w:tabs>
        <w:tab w:val="center" w:pos="4680"/>
        <w:tab w:val="right" w:pos="9360"/>
      </w:tabs>
    </w:pPr>
  </w:style>
  <w:style w:type="character" w:customStyle="1" w:styleId="FooterChar">
    <w:name w:val="Footer Char"/>
    <w:link w:val="Footer"/>
    <w:uiPriority w:val="99"/>
    <w:rsid w:val="006829B1"/>
    <w:rPr>
      <w:sz w:val="22"/>
      <w:szCs w:val="22"/>
    </w:rPr>
  </w:style>
  <w:style w:type="paragraph" w:styleId="BalloonText">
    <w:name w:val="Balloon Text"/>
    <w:basedOn w:val="Normal"/>
    <w:link w:val="BalloonTextChar"/>
    <w:uiPriority w:val="99"/>
    <w:semiHidden/>
    <w:unhideWhenUsed/>
    <w:rsid w:val="00482C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82C75"/>
    <w:rPr>
      <w:rFonts w:ascii="Tahoma" w:hAnsi="Tahoma" w:cs="Tahoma"/>
      <w:sz w:val="16"/>
      <w:szCs w:val="16"/>
    </w:rPr>
  </w:style>
  <w:style w:type="character" w:styleId="CommentReference">
    <w:name w:val="annotation reference"/>
    <w:uiPriority w:val="99"/>
    <w:semiHidden/>
    <w:unhideWhenUsed/>
    <w:rsid w:val="00152A5F"/>
    <w:rPr>
      <w:sz w:val="16"/>
      <w:szCs w:val="16"/>
    </w:rPr>
  </w:style>
  <w:style w:type="paragraph" w:styleId="CommentText">
    <w:name w:val="annotation text"/>
    <w:basedOn w:val="Normal"/>
    <w:link w:val="CommentTextChar"/>
    <w:uiPriority w:val="99"/>
    <w:unhideWhenUsed/>
    <w:rsid w:val="00152A5F"/>
    <w:rPr>
      <w:sz w:val="20"/>
      <w:szCs w:val="20"/>
    </w:rPr>
  </w:style>
  <w:style w:type="character" w:customStyle="1" w:styleId="CommentTextChar">
    <w:name w:val="Comment Text Char"/>
    <w:basedOn w:val="DefaultParagraphFont"/>
    <w:link w:val="CommentText"/>
    <w:uiPriority w:val="99"/>
    <w:rsid w:val="00152A5F"/>
  </w:style>
  <w:style w:type="paragraph" w:styleId="CommentSubject">
    <w:name w:val="annotation subject"/>
    <w:basedOn w:val="CommentText"/>
    <w:next w:val="CommentText"/>
    <w:link w:val="CommentSubjectChar"/>
    <w:uiPriority w:val="99"/>
    <w:semiHidden/>
    <w:unhideWhenUsed/>
    <w:rsid w:val="00152A5F"/>
    <w:rPr>
      <w:b/>
      <w:bCs/>
    </w:rPr>
  </w:style>
  <w:style w:type="character" w:customStyle="1" w:styleId="CommentSubjectChar">
    <w:name w:val="Comment Subject Char"/>
    <w:link w:val="CommentSubject"/>
    <w:uiPriority w:val="99"/>
    <w:semiHidden/>
    <w:rsid w:val="00152A5F"/>
    <w:rPr>
      <w:b/>
      <w:bCs/>
    </w:rPr>
  </w:style>
  <w:style w:type="paragraph" w:styleId="ListParagraph">
    <w:name w:val="List Paragraph"/>
    <w:basedOn w:val="Normal"/>
    <w:uiPriority w:val="34"/>
    <w:qFormat/>
    <w:rsid w:val="00C23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a04159-1764-4e98-bf0a-f75f073049e0">
      <Terms xmlns="http://schemas.microsoft.com/office/infopath/2007/PartnerControls"/>
    </lcf76f155ced4ddcb4097134ff3c332f>
    <TaxCatchAll xmlns="27f883ec-8b32-4f75-889c-dd6dfa83a0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83841276B3754490A79C6C9E0F3B05" ma:contentTypeVersion="14" ma:contentTypeDescription="Create a new document." ma:contentTypeScope="" ma:versionID="109cfd5cfbb67bc21a06563cd78e518c">
  <xsd:schema xmlns:xsd="http://www.w3.org/2001/XMLSchema" xmlns:xs="http://www.w3.org/2001/XMLSchema" xmlns:p="http://schemas.microsoft.com/office/2006/metadata/properties" xmlns:ns2="27f883ec-8b32-4f75-889c-dd6dfa83a050" xmlns:ns3="d5a04159-1764-4e98-bf0a-f75f073049e0" targetNamespace="http://schemas.microsoft.com/office/2006/metadata/properties" ma:root="true" ma:fieldsID="78bddd41f949182bece1a2aac4c78e5a" ns2:_="" ns3:_="">
    <xsd:import namespace="27f883ec-8b32-4f75-889c-dd6dfa83a050"/>
    <xsd:import namespace="d5a04159-1764-4e98-bf0a-f75f073049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883ec-8b32-4f75-889c-dd6dfa83a0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271c06-6c0c-4de5-a80d-e68297fdb8f4}" ma:internalName="TaxCatchAll" ma:showField="CatchAllData" ma:web="27f883ec-8b32-4f75-889c-dd6dfa83a0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a04159-1764-4e98-bf0a-f75f073049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59AC2-BD12-46B4-A25A-776B894D2EDF}">
  <ds:schemaRefs>
    <ds:schemaRef ds:uri="http://schemas.openxmlformats.org/officeDocument/2006/bibliography"/>
  </ds:schemaRefs>
</ds:datastoreItem>
</file>

<file path=customXml/itemProps2.xml><?xml version="1.0" encoding="utf-8"?>
<ds:datastoreItem xmlns:ds="http://schemas.openxmlformats.org/officeDocument/2006/customXml" ds:itemID="{4CFA8282-90FE-4367-9F3E-01FD33193829}">
  <ds:schemaRefs>
    <ds:schemaRef ds:uri="http://schemas.microsoft.com/office/2006/metadata/properties"/>
    <ds:schemaRef ds:uri="http://schemas.microsoft.com/office/infopath/2007/PartnerControls"/>
    <ds:schemaRef ds:uri="d5a04159-1764-4e98-bf0a-f75f073049e0"/>
    <ds:schemaRef ds:uri="27f883ec-8b32-4f75-889c-dd6dfa83a050"/>
  </ds:schemaRefs>
</ds:datastoreItem>
</file>

<file path=customXml/itemProps3.xml><?xml version="1.0" encoding="utf-8"?>
<ds:datastoreItem xmlns:ds="http://schemas.openxmlformats.org/officeDocument/2006/customXml" ds:itemID="{6FCDB752-4459-4D04-B1A4-18252941026E}">
  <ds:schemaRefs>
    <ds:schemaRef ds:uri="http://schemas.microsoft.com/sharepoint/v3/contenttype/forms"/>
  </ds:schemaRefs>
</ds:datastoreItem>
</file>

<file path=customXml/itemProps4.xml><?xml version="1.0" encoding="utf-8"?>
<ds:datastoreItem xmlns:ds="http://schemas.openxmlformats.org/officeDocument/2006/customXml" ds:itemID="{FD122EB7-71F6-466E-A77A-0B95DA52A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883ec-8b32-4f75-889c-dd6dfa83a050"/>
    <ds:schemaRef ds:uri="d5a04159-1764-4e98-bf0a-f75f07304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4507</TotalTime>
  <Pages>7</Pages>
  <Words>2188</Words>
  <Characters>12474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JDuperault</dc:creator>
  <cp:keywords/>
  <cp:lastModifiedBy>Tim Batchelder</cp:lastModifiedBy>
  <cp:revision>205</cp:revision>
  <dcterms:created xsi:type="dcterms:W3CDTF">2026-01-21T18:04:00Z</dcterms:created>
  <dcterms:modified xsi:type="dcterms:W3CDTF">2026-03-10T16:37:00Z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0x010100D183841276B3754490A79C6C9E0F3B05</vt:lpwstr>
  </property>
  <property fmtid="{D5CDD505-2E9C-101B-9397-08002B2CF9AE}" pid="3" name="MediaServiceImageTags">
    <vt:lpwstr/>
  </property>
</Properties>
</file>